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39" w:rsidRPr="00742CDC" w:rsidRDefault="00BF6639" w:rsidP="00B46FD2">
      <w:pPr>
        <w:jc w:val="center"/>
        <w:rPr>
          <w:rFonts w:cs="Arial"/>
          <w:b/>
          <w:sz w:val="22"/>
          <w:szCs w:val="22"/>
        </w:rPr>
      </w:pPr>
      <w:bookmarkStart w:id="0" w:name="_GoBack"/>
      <w:bookmarkEnd w:id="0"/>
      <w:r w:rsidRPr="00742CDC">
        <w:rPr>
          <w:rFonts w:cs="Arial"/>
          <w:b/>
          <w:sz w:val="22"/>
          <w:szCs w:val="22"/>
        </w:rPr>
        <w:t xml:space="preserve">KENT COUNTY COUNCIL </w:t>
      </w:r>
    </w:p>
    <w:p w:rsidR="001C0FF0" w:rsidRPr="00742CDC" w:rsidRDefault="00BF6639" w:rsidP="00B46FD2">
      <w:pPr>
        <w:jc w:val="center"/>
        <w:rPr>
          <w:rFonts w:cs="Arial"/>
          <w:b/>
          <w:sz w:val="22"/>
          <w:szCs w:val="22"/>
        </w:rPr>
      </w:pPr>
      <w:r w:rsidRPr="00742CDC">
        <w:rPr>
          <w:rFonts w:cs="Arial"/>
          <w:b/>
          <w:sz w:val="22"/>
          <w:szCs w:val="22"/>
        </w:rPr>
        <w:t xml:space="preserve">EQUALITY </w:t>
      </w:r>
      <w:r w:rsidR="00BA0AA3" w:rsidRPr="00742CDC">
        <w:rPr>
          <w:rFonts w:cs="Arial"/>
          <w:b/>
          <w:sz w:val="22"/>
          <w:szCs w:val="22"/>
        </w:rPr>
        <w:t xml:space="preserve">ANALYSIS / </w:t>
      </w:r>
      <w:r w:rsidRPr="00742CDC">
        <w:rPr>
          <w:rFonts w:cs="Arial"/>
          <w:b/>
          <w:sz w:val="22"/>
          <w:szCs w:val="22"/>
        </w:rPr>
        <w:t>IMPACT ASSESSMENT</w:t>
      </w:r>
      <w:r w:rsidR="003273CD" w:rsidRPr="00742CDC">
        <w:rPr>
          <w:rFonts w:cs="Arial"/>
          <w:b/>
          <w:sz w:val="22"/>
          <w:szCs w:val="22"/>
        </w:rPr>
        <w:t xml:space="preserve"> (EqIA)</w:t>
      </w:r>
    </w:p>
    <w:p w:rsidR="00632458" w:rsidRPr="00742CDC" w:rsidRDefault="00632458" w:rsidP="00B46FD2">
      <w:pPr>
        <w:jc w:val="center"/>
        <w:rPr>
          <w:rFonts w:cs="Arial"/>
          <w:b/>
          <w:sz w:val="22"/>
          <w:szCs w:val="22"/>
        </w:rPr>
      </w:pPr>
    </w:p>
    <w:p w:rsidR="00632458" w:rsidRPr="00742CDC" w:rsidRDefault="00632458" w:rsidP="00632458">
      <w:pPr>
        <w:autoSpaceDE w:val="0"/>
        <w:autoSpaceDN w:val="0"/>
        <w:adjustRightInd w:val="0"/>
        <w:jc w:val="center"/>
        <w:rPr>
          <w:rFonts w:cs="Arial"/>
          <w:b/>
          <w:bCs/>
          <w:sz w:val="22"/>
          <w:szCs w:val="22"/>
        </w:rPr>
      </w:pPr>
      <w:r w:rsidRPr="00742CDC">
        <w:rPr>
          <w:rFonts w:cs="Arial"/>
          <w:b/>
          <w:bCs/>
          <w:sz w:val="22"/>
          <w:szCs w:val="22"/>
        </w:rPr>
        <w:t>This document is available in other formats, Please contact</w:t>
      </w:r>
    </w:p>
    <w:p w:rsidR="00632458" w:rsidRPr="00742CDC" w:rsidRDefault="00B44FA8" w:rsidP="00632458">
      <w:pPr>
        <w:jc w:val="center"/>
        <w:rPr>
          <w:rFonts w:cs="Arial"/>
          <w:b/>
          <w:sz w:val="22"/>
          <w:szCs w:val="22"/>
        </w:rPr>
      </w:pPr>
      <w:r w:rsidRPr="00B44FA8">
        <w:rPr>
          <w:rFonts w:cs="Arial"/>
          <w:b/>
          <w:bCs/>
          <w:sz w:val="22"/>
          <w:szCs w:val="22"/>
        </w:rPr>
        <w:t>Val.Miller@kent.gov.uk</w:t>
      </w:r>
      <w:r>
        <w:rPr>
          <w:rFonts w:cs="Arial"/>
          <w:b/>
          <w:bCs/>
          <w:sz w:val="22"/>
          <w:szCs w:val="22"/>
        </w:rPr>
        <w:t xml:space="preserve"> or telephone on 0</w:t>
      </w:r>
      <w:r w:rsidRPr="00B44FA8">
        <w:rPr>
          <w:rFonts w:cs="Arial"/>
          <w:b/>
          <w:bCs/>
          <w:sz w:val="22"/>
          <w:szCs w:val="22"/>
        </w:rPr>
        <w:t>3000</w:t>
      </w:r>
      <w:r>
        <w:rPr>
          <w:rFonts w:cs="Arial"/>
          <w:b/>
          <w:bCs/>
          <w:sz w:val="22"/>
          <w:szCs w:val="22"/>
        </w:rPr>
        <w:t xml:space="preserve"> </w:t>
      </w:r>
      <w:r w:rsidRPr="00B44FA8">
        <w:rPr>
          <w:rFonts w:cs="Arial"/>
          <w:b/>
          <w:bCs/>
          <w:sz w:val="22"/>
          <w:szCs w:val="22"/>
        </w:rPr>
        <w:t>416</w:t>
      </w:r>
      <w:r>
        <w:rPr>
          <w:rFonts w:cs="Arial"/>
          <w:b/>
          <w:bCs/>
          <w:sz w:val="22"/>
          <w:szCs w:val="22"/>
        </w:rPr>
        <w:t xml:space="preserve"> </w:t>
      </w:r>
      <w:r w:rsidRPr="00B44FA8">
        <w:rPr>
          <w:rFonts w:cs="Arial"/>
          <w:b/>
          <w:bCs/>
          <w:sz w:val="22"/>
          <w:szCs w:val="22"/>
        </w:rPr>
        <w:t>484</w:t>
      </w:r>
    </w:p>
    <w:p w:rsidR="00BF6639" w:rsidRPr="00742CDC" w:rsidRDefault="00BF6639" w:rsidP="00B46FD2">
      <w:pPr>
        <w:jc w:val="center"/>
        <w:rPr>
          <w:rFonts w:cs="Arial"/>
          <w:b/>
          <w:sz w:val="22"/>
          <w:szCs w:val="22"/>
        </w:rPr>
      </w:pPr>
    </w:p>
    <w:p w:rsidR="002F3C6C" w:rsidRPr="00742CDC" w:rsidRDefault="002F3C6C" w:rsidP="001C0FF0">
      <w:pPr>
        <w:rPr>
          <w:rFonts w:cs="Arial"/>
          <w:b/>
          <w:sz w:val="22"/>
          <w:szCs w:val="22"/>
        </w:rPr>
      </w:pPr>
    </w:p>
    <w:p w:rsidR="00BF6639" w:rsidRPr="00742CDC" w:rsidRDefault="00BF6639" w:rsidP="001C0FF0">
      <w:pPr>
        <w:rPr>
          <w:rFonts w:cs="Arial"/>
          <w:b/>
          <w:sz w:val="22"/>
          <w:szCs w:val="22"/>
        </w:rPr>
      </w:pPr>
      <w:r w:rsidRPr="00742CDC">
        <w:rPr>
          <w:rFonts w:cs="Arial"/>
          <w:b/>
          <w:sz w:val="22"/>
          <w:szCs w:val="22"/>
        </w:rPr>
        <w:t>Directorate:</w:t>
      </w:r>
      <w:r w:rsidR="00602195" w:rsidRPr="00742CDC">
        <w:rPr>
          <w:rFonts w:cs="Arial"/>
          <w:b/>
          <w:sz w:val="22"/>
          <w:szCs w:val="22"/>
        </w:rPr>
        <w:t xml:space="preserve"> </w:t>
      </w:r>
      <w:r w:rsidR="00602195" w:rsidRPr="00742CDC">
        <w:rPr>
          <w:rFonts w:cs="Arial"/>
          <w:sz w:val="22"/>
          <w:szCs w:val="22"/>
        </w:rPr>
        <w:t>Business</w:t>
      </w:r>
      <w:r w:rsidR="007A0BB6" w:rsidRPr="00742CDC">
        <w:rPr>
          <w:rFonts w:cs="Arial"/>
          <w:sz w:val="22"/>
          <w:szCs w:val="22"/>
        </w:rPr>
        <w:t xml:space="preserve"> Strategy and Support</w:t>
      </w:r>
    </w:p>
    <w:p w:rsidR="006C3E2E" w:rsidRPr="00742CDC" w:rsidRDefault="006C3E2E" w:rsidP="00D059DB">
      <w:pPr>
        <w:rPr>
          <w:rFonts w:cs="Arial"/>
          <w:b/>
          <w:sz w:val="22"/>
          <w:szCs w:val="22"/>
        </w:rPr>
      </w:pPr>
    </w:p>
    <w:p w:rsidR="0082140D" w:rsidRPr="00742CDC" w:rsidRDefault="0082140D" w:rsidP="0082140D">
      <w:pPr>
        <w:rPr>
          <w:rFonts w:cs="Arial"/>
          <w:b/>
          <w:sz w:val="22"/>
          <w:szCs w:val="22"/>
        </w:rPr>
      </w:pPr>
      <w:r w:rsidRPr="00742CDC">
        <w:rPr>
          <w:rFonts w:cs="Arial"/>
          <w:b/>
          <w:sz w:val="22"/>
          <w:szCs w:val="22"/>
        </w:rPr>
        <w:t xml:space="preserve">Name </w:t>
      </w:r>
      <w:r w:rsidR="00E613B5" w:rsidRPr="00742CDC">
        <w:rPr>
          <w:rFonts w:cs="Arial"/>
          <w:b/>
          <w:sz w:val="22"/>
          <w:szCs w:val="22"/>
        </w:rPr>
        <w:t xml:space="preserve">of </w:t>
      </w:r>
      <w:r w:rsidRPr="00742CDC">
        <w:rPr>
          <w:rFonts w:cs="Arial"/>
          <w:b/>
          <w:sz w:val="22"/>
          <w:szCs w:val="22"/>
        </w:rPr>
        <w:t>policy, procedure, project or service</w:t>
      </w:r>
    </w:p>
    <w:p w:rsidR="007A0BB6" w:rsidRPr="00742CDC" w:rsidRDefault="00FC1C15" w:rsidP="0082140D">
      <w:pPr>
        <w:rPr>
          <w:rFonts w:cs="Arial"/>
          <w:sz w:val="22"/>
          <w:szCs w:val="22"/>
        </w:rPr>
      </w:pPr>
      <w:r w:rsidRPr="00742CDC">
        <w:rPr>
          <w:rFonts w:cs="Arial"/>
          <w:sz w:val="22"/>
          <w:szCs w:val="22"/>
        </w:rPr>
        <w:t xml:space="preserve">Transfer of </w:t>
      </w:r>
      <w:r w:rsidR="00BE5DC7">
        <w:rPr>
          <w:rFonts w:cs="Arial"/>
          <w:sz w:val="22"/>
          <w:szCs w:val="22"/>
        </w:rPr>
        <w:t>breastfeeding</w:t>
      </w:r>
      <w:r w:rsidRPr="00742CDC">
        <w:rPr>
          <w:rFonts w:cs="Arial"/>
          <w:sz w:val="22"/>
          <w:szCs w:val="22"/>
        </w:rPr>
        <w:t xml:space="preserve"> support services in the community</w:t>
      </w:r>
      <w:r w:rsidR="002459DA">
        <w:rPr>
          <w:rFonts w:cs="Arial"/>
          <w:sz w:val="22"/>
          <w:szCs w:val="22"/>
        </w:rPr>
        <w:t xml:space="preserve"> from PS Breastfeeding CIC to the Health </w:t>
      </w:r>
      <w:r w:rsidR="00504403">
        <w:rPr>
          <w:rFonts w:cs="Arial"/>
          <w:sz w:val="22"/>
          <w:szCs w:val="22"/>
        </w:rPr>
        <w:t>Visiting</w:t>
      </w:r>
      <w:r w:rsidR="002459DA">
        <w:rPr>
          <w:rFonts w:cs="Arial"/>
          <w:sz w:val="22"/>
          <w:szCs w:val="22"/>
        </w:rPr>
        <w:t xml:space="preserve"> Service provided by Kent Community Health Foundation Trust (KCHFT)</w:t>
      </w:r>
      <w:r w:rsidR="00BE5DC7">
        <w:rPr>
          <w:rFonts w:cs="Arial"/>
          <w:sz w:val="22"/>
          <w:szCs w:val="22"/>
        </w:rPr>
        <w:t xml:space="preserve"> as part of an improved holistic infant feeding offer.</w:t>
      </w:r>
    </w:p>
    <w:p w:rsidR="00BF6639" w:rsidRPr="00742CDC" w:rsidRDefault="00BF6639" w:rsidP="0082140D">
      <w:pPr>
        <w:rPr>
          <w:rFonts w:cs="Arial"/>
          <w:b/>
          <w:color w:val="FF0000"/>
          <w:sz w:val="22"/>
          <w:szCs w:val="22"/>
        </w:rPr>
      </w:pPr>
    </w:p>
    <w:p w:rsidR="00100369" w:rsidRPr="00742CDC" w:rsidRDefault="00662FA9" w:rsidP="0082140D">
      <w:pPr>
        <w:rPr>
          <w:rFonts w:cs="Arial"/>
          <w:sz w:val="22"/>
          <w:szCs w:val="22"/>
        </w:rPr>
      </w:pPr>
      <w:r w:rsidRPr="00742CDC">
        <w:rPr>
          <w:rFonts w:cs="Arial"/>
          <w:b/>
          <w:sz w:val="22"/>
          <w:szCs w:val="22"/>
        </w:rPr>
        <w:t>What is being assessed?</w:t>
      </w:r>
    </w:p>
    <w:p w:rsidR="0082140D" w:rsidRPr="00742CDC" w:rsidRDefault="007A0BB6" w:rsidP="0082140D">
      <w:pPr>
        <w:rPr>
          <w:rFonts w:cs="Arial"/>
          <w:sz w:val="22"/>
          <w:szCs w:val="22"/>
        </w:rPr>
      </w:pPr>
      <w:r w:rsidRPr="00742CDC">
        <w:rPr>
          <w:rFonts w:cs="Arial"/>
          <w:sz w:val="22"/>
          <w:szCs w:val="22"/>
        </w:rPr>
        <w:t xml:space="preserve">Community infant feeding support </w:t>
      </w:r>
    </w:p>
    <w:p w:rsidR="00BF6639" w:rsidRPr="00742CDC" w:rsidRDefault="00BF6639" w:rsidP="0082140D">
      <w:pPr>
        <w:rPr>
          <w:rFonts w:cs="Arial"/>
          <w:i/>
          <w:sz w:val="22"/>
          <w:szCs w:val="22"/>
        </w:rPr>
      </w:pPr>
    </w:p>
    <w:p w:rsidR="0082140D" w:rsidRPr="00742CDC" w:rsidRDefault="0082140D" w:rsidP="0082140D">
      <w:pPr>
        <w:rPr>
          <w:rFonts w:cs="Arial"/>
          <w:b/>
          <w:sz w:val="22"/>
          <w:szCs w:val="22"/>
        </w:rPr>
      </w:pPr>
      <w:r w:rsidRPr="00742CDC">
        <w:rPr>
          <w:rFonts w:cs="Arial"/>
          <w:b/>
          <w:sz w:val="22"/>
          <w:szCs w:val="22"/>
        </w:rPr>
        <w:t>Responsible Owner</w:t>
      </w:r>
      <w:r w:rsidR="006C3E2E" w:rsidRPr="00742CDC">
        <w:rPr>
          <w:rFonts w:cs="Arial"/>
          <w:b/>
          <w:sz w:val="22"/>
          <w:szCs w:val="22"/>
        </w:rPr>
        <w:t>/ Senior Officer</w:t>
      </w:r>
    </w:p>
    <w:p w:rsidR="0082140D" w:rsidRPr="00742CDC" w:rsidRDefault="007A0BB6" w:rsidP="0082140D">
      <w:pPr>
        <w:rPr>
          <w:rFonts w:cs="Arial"/>
          <w:sz w:val="22"/>
          <w:szCs w:val="22"/>
        </w:rPr>
      </w:pPr>
      <w:r w:rsidRPr="00742CDC">
        <w:rPr>
          <w:rFonts w:cs="Arial"/>
          <w:sz w:val="22"/>
          <w:szCs w:val="22"/>
        </w:rPr>
        <w:t>Val Miller Public Health Specialist</w:t>
      </w:r>
    </w:p>
    <w:p w:rsidR="00BF6639" w:rsidRPr="00742CDC" w:rsidRDefault="00BF6639" w:rsidP="0082140D">
      <w:pPr>
        <w:rPr>
          <w:rFonts w:cs="Arial"/>
          <w:i/>
          <w:sz w:val="22"/>
          <w:szCs w:val="22"/>
        </w:rPr>
      </w:pPr>
    </w:p>
    <w:p w:rsidR="0082140D" w:rsidRPr="00742CDC" w:rsidRDefault="0082140D" w:rsidP="0082140D">
      <w:pPr>
        <w:rPr>
          <w:rFonts w:cs="Arial"/>
          <w:b/>
          <w:sz w:val="22"/>
          <w:szCs w:val="22"/>
        </w:rPr>
      </w:pPr>
      <w:r w:rsidRPr="00742CDC">
        <w:rPr>
          <w:rFonts w:cs="Arial"/>
          <w:b/>
          <w:sz w:val="22"/>
          <w:szCs w:val="22"/>
        </w:rPr>
        <w:t>Date of Initial Screening</w:t>
      </w:r>
    </w:p>
    <w:p w:rsidR="00E613B5" w:rsidRPr="00742CDC" w:rsidRDefault="00FC1C15" w:rsidP="0082140D">
      <w:pPr>
        <w:rPr>
          <w:rFonts w:cs="Arial"/>
          <w:sz w:val="22"/>
          <w:szCs w:val="22"/>
        </w:rPr>
      </w:pPr>
      <w:r w:rsidRPr="00742CDC">
        <w:rPr>
          <w:rFonts w:cs="Arial"/>
          <w:sz w:val="22"/>
          <w:szCs w:val="22"/>
        </w:rPr>
        <w:t>16 January 2017</w:t>
      </w:r>
    </w:p>
    <w:p w:rsidR="00BA0AA3" w:rsidRPr="00742CDC" w:rsidRDefault="00BA0AA3" w:rsidP="0082140D">
      <w:pPr>
        <w:rPr>
          <w:rFonts w:cs="Arial"/>
          <w:b/>
          <w:i/>
          <w:color w:val="FF0000"/>
          <w:sz w:val="22"/>
          <w:szCs w:val="22"/>
        </w:rPr>
      </w:pPr>
    </w:p>
    <w:p w:rsidR="00BA0AA3" w:rsidRPr="00742CDC" w:rsidRDefault="00BA0AA3" w:rsidP="00BA0AA3">
      <w:pPr>
        <w:rPr>
          <w:rFonts w:cs="Arial"/>
          <w:b/>
          <w:sz w:val="22"/>
          <w:szCs w:val="22"/>
        </w:rPr>
      </w:pPr>
      <w:r w:rsidRPr="00742CDC">
        <w:rPr>
          <w:rFonts w:cs="Arial"/>
          <w:b/>
          <w:sz w:val="22"/>
          <w:szCs w:val="22"/>
        </w:rPr>
        <w:t>Date of Full E</w:t>
      </w:r>
      <w:r w:rsidR="009A6421" w:rsidRPr="00742CDC">
        <w:rPr>
          <w:rFonts w:cs="Arial"/>
          <w:b/>
          <w:sz w:val="22"/>
          <w:szCs w:val="22"/>
        </w:rPr>
        <w:t xml:space="preserve">qIA </w:t>
      </w:r>
      <w:r w:rsidRPr="00742CDC">
        <w:rPr>
          <w:rFonts w:cs="Arial"/>
          <w:b/>
          <w:sz w:val="22"/>
          <w:szCs w:val="22"/>
        </w:rPr>
        <w:t>:</w:t>
      </w:r>
    </w:p>
    <w:p w:rsidR="00243DB8" w:rsidRPr="00742CDC" w:rsidRDefault="00243DB8" w:rsidP="0082140D">
      <w:pPr>
        <w:rPr>
          <w:rFonts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774"/>
        <w:gridCol w:w="1559"/>
        <w:gridCol w:w="3884"/>
      </w:tblGrid>
      <w:tr w:rsidR="0069585D" w:rsidRPr="00742CDC" w:rsidTr="00C4354A">
        <w:tc>
          <w:tcPr>
            <w:tcW w:w="1311" w:type="dxa"/>
          </w:tcPr>
          <w:p w:rsidR="0069585D" w:rsidRPr="00742CDC" w:rsidRDefault="0069585D" w:rsidP="00C4354A">
            <w:pPr>
              <w:rPr>
                <w:rFonts w:cs="Arial"/>
                <w:b/>
                <w:sz w:val="22"/>
                <w:szCs w:val="22"/>
              </w:rPr>
            </w:pPr>
            <w:r w:rsidRPr="00742CDC">
              <w:rPr>
                <w:rFonts w:cs="Arial"/>
                <w:b/>
                <w:sz w:val="22"/>
                <w:szCs w:val="22"/>
              </w:rPr>
              <w:t>Version</w:t>
            </w:r>
          </w:p>
        </w:tc>
        <w:tc>
          <w:tcPr>
            <w:tcW w:w="1774" w:type="dxa"/>
          </w:tcPr>
          <w:p w:rsidR="0069585D" w:rsidRPr="00742CDC" w:rsidRDefault="0069585D" w:rsidP="00C4354A">
            <w:pPr>
              <w:rPr>
                <w:rFonts w:cs="Arial"/>
                <w:b/>
                <w:sz w:val="22"/>
                <w:szCs w:val="22"/>
              </w:rPr>
            </w:pPr>
            <w:r w:rsidRPr="00742CDC">
              <w:rPr>
                <w:rFonts w:cs="Arial"/>
                <w:b/>
                <w:sz w:val="22"/>
                <w:szCs w:val="22"/>
              </w:rPr>
              <w:t>Author</w:t>
            </w:r>
          </w:p>
        </w:tc>
        <w:tc>
          <w:tcPr>
            <w:tcW w:w="1559" w:type="dxa"/>
          </w:tcPr>
          <w:p w:rsidR="0069585D" w:rsidRPr="00742CDC" w:rsidRDefault="0069585D" w:rsidP="00C4354A">
            <w:pPr>
              <w:rPr>
                <w:rFonts w:cs="Arial"/>
                <w:b/>
                <w:sz w:val="22"/>
                <w:szCs w:val="22"/>
              </w:rPr>
            </w:pPr>
            <w:r w:rsidRPr="00742CDC">
              <w:rPr>
                <w:rFonts w:cs="Arial"/>
                <w:b/>
                <w:sz w:val="22"/>
                <w:szCs w:val="22"/>
              </w:rPr>
              <w:t>Date</w:t>
            </w:r>
          </w:p>
        </w:tc>
        <w:tc>
          <w:tcPr>
            <w:tcW w:w="3884" w:type="dxa"/>
          </w:tcPr>
          <w:p w:rsidR="0069585D" w:rsidRPr="00742CDC" w:rsidRDefault="0069585D" w:rsidP="00C4354A">
            <w:pPr>
              <w:rPr>
                <w:rFonts w:cs="Arial"/>
                <w:b/>
                <w:sz w:val="22"/>
                <w:szCs w:val="22"/>
              </w:rPr>
            </w:pPr>
            <w:r w:rsidRPr="00742CDC">
              <w:rPr>
                <w:rFonts w:cs="Arial"/>
                <w:b/>
                <w:sz w:val="22"/>
                <w:szCs w:val="22"/>
              </w:rPr>
              <w:t>Comment</w:t>
            </w:r>
          </w:p>
        </w:tc>
      </w:tr>
      <w:tr w:rsidR="0069585D" w:rsidRPr="00742CDC" w:rsidTr="00C4354A">
        <w:tc>
          <w:tcPr>
            <w:tcW w:w="1311" w:type="dxa"/>
          </w:tcPr>
          <w:p w:rsidR="0069585D" w:rsidRPr="00742CDC" w:rsidRDefault="0040476C" w:rsidP="00C4354A">
            <w:pPr>
              <w:rPr>
                <w:rFonts w:cs="Arial"/>
                <w:sz w:val="22"/>
                <w:szCs w:val="22"/>
              </w:rPr>
            </w:pPr>
            <w:r w:rsidRPr="00742CDC">
              <w:rPr>
                <w:rFonts w:cs="Arial"/>
                <w:sz w:val="22"/>
                <w:szCs w:val="22"/>
              </w:rPr>
              <w:t>1</w:t>
            </w:r>
          </w:p>
        </w:tc>
        <w:tc>
          <w:tcPr>
            <w:tcW w:w="1774" w:type="dxa"/>
          </w:tcPr>
          <w:p w:rsidR="0069585D" w:rsidRPr="00742CDC" w:rsidRDefault="0040476C" w:rsidP="00C4354A">
            <w:pPr>
              <w:rPr>
                <w:rFonts w:cs="Arial"/>
                <w:sz w:val="22"/>
                <w:szCs w:val="22"/>
              </w:rPr>
            </w:pPr>
            <w:r w:rsidRPr="00742CDC">
              <w:rPr>
                <w:rFonts w:cs="Arial"/>
                <w:sz w:val="22"/>
                <w:szCs w:val="22"/>
              </w:rPr>
              <w:t>Val Miller</w:t>
            </w:r>
          </w:p>
        </w:tc>
        <w:tc>
          <w:tcPr>
            <w:tcW w:w="1559" w:type="dxa"/>
          </w:tcPr>
          <w:p w:rsidR="0069585D" w:rsidRPr="00742CDC" w:rsidRDefault="00FC1C15" w:rsidP="00FC1C15">
            <w:pPr>
              <w:rPr>
                <w:rFonts w:cs="Arial"/>
                <w:sz w:val="22"/>
                <w:szCs w:val="22"/>
              </w:rPr>
            </w:pPr>
            <w:r w:rsidRPr="00742CDC">
              <w:rPr>
                <w:rFonts w:cs="Arial"/>
                <w:sz w:val="22"/>
                <w:szCs w:val="22"/>
              </w:rPr>
              <w:t>16/01</w:t>
            </w:r>
            <w:r w:rsidR="0040476C" w:rsidRPr="00742CDC">
              <w:rPr>
                <w:rFonts w:cs="Arial"/>
                <w:sz w:val="22"/>
                <w:szCs w:val="22"/>
              </w:rPr>
              <w:t>/1</w:t>
            </w:r>
            <w:r w:rsidRPr="00742CDC">
              <w:rPr>
                <w:rFonts w:cs="Arial"/>
                <w:sz w:val="22"/>
                <w:szCs w:val="22"/>
              </w:rPr>
              <w:t>7</w:t>
            </w:r>
          </w:p>
        </w:tc>
        <w:tc>
          <w:tcPr>
            <w:tcW w:w="3884" w:type="dxa"/>
          </w:tcPr>
          <w:p w:rsidR="0069585D" w:rsidRPr="00742CDC" w:rsidRDefault="0040476C" w:rsidP="00FC1C15">
            <w:pPr>
              <w:rPr>
                <w:rFonts w:cs="Arial"/>
                <w:sz w:val="22"/>
                <w:szCs w:val="22"/>
              </w:rPr>
            </w:pPr>
            <w:r w:rsidRPr="00742CDC">
              <w:rPr>
                <w:rFonts w:cs="Arial"/>
                <w:sz w:val="22"/>
                <w:szCs w:val="22"/>
              </w:rPr>
              <w:t xml:space="preserve">For </w:t>
            </w:r>
            <w:r w:rsidR="00FC1C15" w:rsidRPr="00742CDC">
              <w:rPr>
                <w:rFonts w:cs="Arial"/>
                <w:sz w:val="22"/>
                <w:szCs w:val="22"/>
              </w:rPr>
              <w:t>Children</w:t>
            </w:r>
            <w:r w:rsidR="00E510CC">
              <w:rPr>
                <w:rFonts w:cs="Arial"/>
                <w:sz w:val="22"/>
                <w:szCs w:val="22"/>
              </w:rPr>
              <w:t>’</w:t>
            </w:r>
            <w:r w:rsidR="00FC1C15" w:rsidRPr="00742CDC">
              <w:rPr>
                <w:rFonts w:cs="Arial"/>
                <w:sz w:val="22"/>
                <w:szCs w:val="22"/>
              </w:rPr>
              <w:t xml:space="preserve">s </w:t>
            </w:r>
            <w:r w:rsidRPr="00742CDC">
              <w:rPr>
                <w:rFonts w:cs="Arial"/>
                <w:sz w:val="22"/>
                <w:szCs w:val="22"/>
              </w:rPr>
              <w:t>PH Co</w:t>
            </w:r>
            <w:r w:rsidR="00FC1C15" w:rsidRPr="00742CDC">
              <w:rPr>
                <w:rFonts w:cs="Arial"/>
                <w:sz w:val="22"/>
                <w:szCs w:val="22"/>
              </w:rPr>
              <w:t xml:space="preserve">nsultants </w:t>
            </w:r>
            <w:r w:rsidRPr="00742CDC">
              <w:rPr>
                <w:rFonts w:cs="Arial"/>
                <w:sz w:val="22"/>
                <w:szCs w:val="22"/>
              </w:rPr>
              <w:t xml:space="preserve"> to review</w:t>
            </w:r>
          </w:p>
        </w:tc>
      </w:tr>
      <w:tr w:rsidR="0069585D" w:rsidRPr="00742CDC" w:rsidTr="00C4354A">
        <w:tc>
          <w:tcPr>
            <w:tcW w:w="1311" w:type="dxa"/>
          </w:tcPr>
          <w:p w:rsidR="0069585D" w:rsidRPr="00742CDC" w:rsidRDefault="00E510CC" w:rsidP="00C4354A">
            <w:pPr>
              <w:rPr>
                <w:rFonts w:cs="Arial"/>
                <w:sz w:val="22"/>
                <w:szCs w:val="22"/>
              </w:rPr>
            </w:pPr>
            <w:r>
              <w:rPr>
                <w:rFonts w:cs="Arial"/>
                <w:sz w:val="22"/>
                <w:szCs w:val="22"/>
              </w:rPr>
              <w:t>2</w:t>
            </w:r>
          </w:p>
        </w:tc>
        <w:tc>
          <w:tcPr>
            <w:tcW w:w="1774" w:type="dxa"/>
          </w:tcPr>
          <w:p w:rsidR="0069585D" w:rsidRPr="00742CDC" w:rsidRDefault="00E510CC" w:rsidP="00C4354A">
            <w:pPr>
              <w:rPr>
                <w:rFonts w:cs="Arial"/>
                <w:sz w:val="22"/>
                <w:szCs w:val="22"/>
              </w:rPr>
            </w:pPr>
            <w:r>
              <w:rPr>
                <w:rFonts w:cs="Arial"/>
                <w:sz w:val="22"/>
                <w:szCs w:val="22"/>
              </w:rPr>
              <w:t>Sam</w:t>
            </w:r>
            <w:r w:rsidR="00143E57">
              <w:rPr>
                <w:rFonts w:cs="Arial"/>
                <w:sz w:val="22"/>
                <w:szCs w:val="22"/>
              </w:rPr>
              <w:t xml:space="preserve">antha </w:t>
            </w:r>
            <w:r>
              <w:rPr>
                <w:rFonts w:cs="Arial"/>
                <w:sz w:val="22"/>
                <w:szCs w:val="22"/>
              </w:rPr>
              <w:t xml:space="preserve"> Bennett</w:t>
            </w:r>
          </w:p>
        </w:tc>
        <w:tc>
          <w:tcPr>
            <w:tcW w:w="1559" w:type="dxa"/>
          </w:tcPr>
          <w:p w:rsidR="0069585D" w:rsidRPr="00742CDC" w:rsidRDefault="00E510CC" w:rsidP="00C4354A">
            <w:pPr>
              <w:rPr>
                <w:rFonts w:cs="Arial"/>
                <w:sz w:val="22"/>
                <w:szCs w:val="22"/>
              </w:rPr>
            </w:pPr>
            <w:r>
              <w:rPr>
                <w:rFonts w:cs="Arial"/>
                <w:sz w:val="22"/>
                <w:szCs w:val="22"/>
              </w:rPr>
              <w:t>15/03/2017</w:t>
            </w:r>
          </w:p>
        </w:tc>
        <w:tc>
          <w:tcPr>
            <w:tcW w:w="3884" w:type="dxa"/>
          </w:tcPr>
          <w:p w:rsidR="0069585D" w:rsidRPr="00742CDC" w:rsidRDefault="00E510CC" w:rsidP="00C4354A">
            <w:pPr>
              <w:rPr>
                <w:rFonts w:cs="Arial"/>
                <w:sz w:val="22"/>
                <w:szCs w:val="22"/>
              </w:rPr>
            </w:pPr>
            <w:r>
              <w:rPr>
                <w:rFonts w:cs="Arial"/>
                <w:sz w:val="22"/>
                <w:szCs w:val="22"/>
              </w:rPr>
              <w:t>Review of initial draft</w:t>
            </w:r>
          </w:p>
        </w:tc>
      </w:tr>
      <w:tr w:rsidR="0069585D" w:rsidRPr="00742CDC" w:rsidTr="00C4354A">
        <w:tc>
          <w:tcPr>
            <w:tcW w:w="1311" w:type="dxa"/>
          </w:tcPr>
          <w:p w:rsidR="0069585D" w:rsidRPr="00742CDC" w:rsidRDefault="00E510CC" w:rsidP="00C4354A">
            <w:pPr>
              <w:rPr>
                <w:rFonts w:cs="Arial"/>
                <w:sz w:val="22"/>
                <w:szCs w:val="22"/>
              </w:rPr>
            </w:pPr>
            <w:r>
              <w:rPr>
                <w:rFonts w:cs="Arial"/>
                <w:sz w:val="22"/>
                <w:szCs w:val="22"/>
              </w:rPr>
              <w:t>3</w:t>
            </w:r>
          </w:p>
        </w:tc>
        <w:tc>
          <w:tcPr>
            <w:tcW w:w="1774" w:type="dxa"/>
          </w:tcPr>
          <w:p w:rsidR="0069585D" w:rsidRPr="00742CDC" w:rsidRDefault="00E510CC" w:rsidP="00C4354A">
            <w:pPr>
              <w:rPr>
                <w:rFonts w:cs="Arial"/>
                <w:sz w:val="22"/>
                <w:szCs w:val="22"/>
              </w:rPr>
            </w:pPr>
            <w:r>
              <w:rPr>
                <w:rFonts w:cs="Arial"/>
                <w:sz w:val="22"/>
                <w:szCs w:val="22"/>
              </w:rPr>
              <w:t>Robyn Parsons</w:t>
            </w:r>
          </w:p>
        </w:tc>
        <w:tc>
          <w:tcPr>
            <w:tcW w:w="1559" w:type="dxa"/>
          </w:tcPr>
          <w:p w:rsidR="0069585D" w:rsidRPr="00742CDC" w:rsidRDefault="00E510CC" w:rsidP="00C4354A">
            <w:pPr>
              <w:rPr>
                <w:rFonts w:cs="Arial"/>
                <w:sz w:val="22"/>
                <w:szCs w:val="22"/>
              </w:rPr>
            </w:pPr>
            <w:r>
              <w:rPr>
                <w:rFonts w:cs="Arial"/>
                <w:sz w:val="22"/>
                <w:szCs w:val="22"/>
              </w:rPr>
              <w:t>16/03/2017</w:t>
            </w:r>
          </w:p>
        </w:tc>
        <w:tc>
          <w:tcPr>
            <w:tcW w:w="3884" w:type="dxa"/>
          </w:tcPr>
          <w:p w:rsidR="0069585D" w:rsidRPr="00742CDC" w:rsidRDefault="00143E57" w:rsidP="00C4354A">
            <w:pPr>
              <w:rPr>
                <w:rFonts w:cs="Arial"/>
                <w:sz w:val="22"/>
                <w:szCs w:val="22"/>
              </w:rPr>
            </w:pPr>
            <w:r>
              <w:rPr>
                <w:rFonts w:cs="Arial"/>
                <w:sz w:val="22"/>
                <w:szCs w:val="22"/>
              </w:rPr>
              <w:t>Review of amended draft</w:t>
            </w:r>
          </w:p>
        </w:tc>
      </w:tr>
      <w:tr w:rsidR="0069585D" w:rsidRPr="00742CDC" w:rsidTr="00C4354A">
        <w:tc>
          <w:tcPr>
            <w:tcW w:w="1311" w:type="dxa"/>
          </w:tcPr>
          <w:p w:rsidR="0069585D" w:rsidRPr="00742CDC" w:rsidRDefault="009A4CFF" w:rsidP="00C4354A">
            <w:pPr>
              <w:rPr>
                <w:rFonts w:cs="Arial"/>
                <w:sz w:val="22"/>
                <w:szCs w:val="22"/>
              </w:rPr>
            </w:pPr>
            <w:r>
              <w:rPr>
                <w:rFonts w:cs="Arial"/>
                <w:sz w:val="22"/>
                <w:szCs w:val="22"/>
              </w:rPr>
              <w:t>4</w:t>
            </w:r>
          </w:p>
        </w:tc>
        <w:tc>
          <w:tcPr>
            <w:tcW w:w="1774" w:type="dxa"/>
          </w:tcPr>
          <w:p w:rsidR="0069585D" w:rsidRPr="00742CDC" w:rsidRDefault="009A4CFF" w:rsidP="00C4354A">
            <w:pPr>
              <w:rPr>
                <w:rFonts w:cs="Arial"/>
                <w:sz w:val="22"/>
                <w:szCs w:val="22"/>
              </w:rPr>
            </w:pPr>
            <w:r>
              <w:rPr>
                <w:rFonts w:cs="Arial"/>
                <w:sz w:val="22"/>
                <w:szCs w:val="22"/>
              </w:rPr>
              <w:t>Val Miller</w:t>
            </w:r>
          </w:p>
        </w:tc>
        <w:tc>
          <w:tcPr>
            <w:tcW w:w="1559" w:type="dxa"/>
          </w:tcPr>
          <w:p w:rsidR="0069585D" w:rsidRPr="00742CDC" w:rsidRDefault="009A4CFF" w:rsidP="00C4354A">
            <w:pPr>
              <w:rPr>
                <w:rFonts w:cs="Arial"/>
                <w:sz w:val="22"/>
                <w:szCs w:val="22"/>
              </w:rPr>
            </w:pPr>
            <w:r>
              <w:rPr>
                <w:rFonts w:cs="Arial"/>
                <w:sz w:val="22"/>
                <w:szCs w:val="22"/>
              </w:rPr>
              <w:t>27/03/2017</w:t>
            </w:r>
          </w:p>
        </w:tc>
        <w:tc>
          <w:tcPr>
            <w:tcW w:w="3884" w:type="dxa"/>
          </w:tcPr>
          <w:p w:rsidR="0069585D" w:rsidRPr="00742CDC" w:rsidRDefault="009A4CFF" w:rsidP="00C4354A">
            <w:pPr>
              <w:rPr>
                <w:rFonts w:cs="Arial"/>
                <w:sz w:val="22"/>
                <w:szCs w:val="22"/>
              </w:rPr>
            </w:pPr>
            <w:r>
              <w:rPr>
                <w:rFonts w:cs="Arial"/>
                <w:sz w:val="22"/>
                <w:szCs w:val="22"/>
              </w:rPr>
              <w:t xml:space="preserve">Amended </w:t>
            </w:r>
          </w:p>
        </w:tc>
      </w:tr>
      <w:tr w:rsidR="0069585D" w:rsidRPr="00742CDC" w:rsidTr="00C4354A">
        <w:tc>
          <w:tcPr>
            <w:tcW w:w="1311" w:type="dxa"/>
          </w:tcPr>
          <w:p w:rsidR="0069585D" w:rsidRPr="00742CDC" w:rsidRDefault="00723557" w:rsidP="00C4354A">
            <w:pPr>
              <w:rPr>
                <w:rFonts w:cs="Arial"/>
                <w:sz w:val="22"/>
                <w:szCs w:val="22"/>
              </w:rPr>
            </w:pPr>
            <w:r>
              <w:rPr>
                <w:rFonts w:cs="Arial"/>
                <w:sz w:val="22"/>
                <w:szCs w:val="22"/>
              </w:rPr>
              <w:t>5</w:t>
            </w:r>
          </w:p>
        </w:tc>
        <w:tc>
          <w:tcPr>
            <w:tcW w:w="1774" w:type="dxa"/>
          </w:tcPr>
          <w:p w:rsidR="0069585D" w:rsidRPr="00742CDC" w:rsidRDefault="00723557" w:rsidP="00C4354A">
            <w:pPr>
              <w:rPr>
                <w:rFonts w:cs="Arial"/>
                <w:sz w:val="22"/>
                <w:szCs w:val="22"/>
              </w:rPr>
            </w:pPr>
            <w:r>
              <w:rPr>
                <w:rFonts w:cs="Arial"/>
                <w:sz w:val="22"/>
                <w:szCs w:val="22"/>
              </w:rPr>
              <w:t>Robyn Parsons</w:t>
            </w:r>
          </w:p>
        </w:tc>
        <w:tc>
          <w:tcPr>
            <w:tcW w:w="1559" w:type="dxa"/>
          </w:tcPr>
          <w:p w:rsidR="0069585D" w:rsidRPr="00742CDC" w:rsidRDefault="00723557" w:rsidP="00C4354A">
            <w:pPr>
              <w:rPr>
                <w:rFonts w:cs="Arial"/>
                <w:sz w:val="22"/>
                <w:szCs w:val="22"/>
              </w:rPr>
            </w:pPr>
            <w:r>
              <w:rPr>
                <w:rFonts w:cs="Arial"/>
                <w:sz w:val="22"/>
                <w:szCs w:val="22"/>
              </w:rPr>
              <w:t>28/03/2017</w:t>
            </w:r>
          </w:p>
        </w:tc>
        <w:tc>
          <w:tcPr>
            <w:tcW w:w="3884" w:type="dxa"/>
          </w:tcPr>
          <w:p w:rsidR="0069585D" w:rsidRPr="00742CDC" w:rsidRDefault="00723557" w:rsidP="00C4354A">
            <w:pPr>
              <w:rPr>
                <w:rFonts w:cs="Arial"/>
                <w:sz w:val="22"/>
                <w:szCs w:val="22"/>
              </w:rPr>
            </w:pPr>
            <w:r>
              <w:rPr>
                <w:rFonts w:cs="Arial"/>
                <w:sz w:val="22"/>
                <w:szCs w:val="22"/>
              </w:rPr>
              <w:t xml:space="preserve">Amended and removed remaining template notes </w:t>
            </w:r>
          </w:p>
        </w:tc>
      </w:tr>
      <w:tr w:rsidR="00492A01" w:rsidRPr="00742CDC" w:rsidTr="00C4354A">
        <w:tc>
          <w:tcPr>
            <w:tcW w:w="1311" w:type="dxa"/>
          </w:tcPr>
          <w:p w:rsidR="00492A01" w:rsidRDefault="00492A01" w:rsidP="00C4354A">
            <w:pPr>
              <w:rPr>
                <w:rFonts w:cs="Arial"/>
                <w:sz w:val="22"/>
                <w:szCs w:val="22"/>
              </w:rPr>
            </w:pPr>
            <w:r>
              <w:rPr>
                <w:rFonts w:cs="Arial"/>
                <w:sz w:val="22"/>
                <w:szCs w:val="22"/>
              </w:rPr>
              <w:t>6</w:t>
            </w:r>
          </w:p>
        </w:tc>
        <w:tc>
          <w:tcPr>
            <w:tcW w:w="1774" w:type="dxa"/>
          </w:tcPr>
          <w:p w:rsidR="00492A01" w:rsidRDefault="00492A01" w:rsidP="00C4354A">
            <w:pPr>
              <w:rPr>
                <w:rFonts w:cs="Arial"/>
                <w:sz w:val="22"/>
                <w:szCs w:val="22"/>
              </w:rPr>
            </w:pPr>
            <w:r>
              <w:rPr>
                <w:rFonts w:cs="Arial"/>
                <w:sz w:val="22"/>
                <w:szCs w:val="22"/>
              </w:rPr>
              <w:t>AA Comments</w:t>
            </w:r>
          </w:p>
        </w:tc>
        <w:tc>
          <w:tcPr>
            <w:tcW w:w="1559" w:type="dxa"/>
          </w:tcPr>
          <w:p w:rsidR="00492A01" w:rsidRDefault="00492A01" w:rsidP="00C4354A">
            <w:pPr>
              <w:rPr>
                <w:rFonts w:cs="Arial"/>
                <w:sz w:val="22"/>
                <w:szCs w:val="22"/>
              </w:rPr>
            </w:pPr>
            <w:r>
              <w:rPr>
                <w:rFonts w:cs="Arial"/>
                <w:sz w:val="22"/>
                <w:szCs w:val="22"/>
              </w:rPr>
              <w:t>30/03/2017</w:t>
            </w:r>
          </w:p>
        </w:tc>
        <w:tc>
          <w:tcPr>
            <w:tcW w:w="3884" w:type="dxa"/>
          </w:tcPr>
          <w:p w:rsidR="00492A01" w:rsidRDefault="00492A01" w:rsidP="00C4354A">
            <w:pPr>
              <w:rPr>
                <w:rFonts w:cs="Arial"/>
                <w:sz w:val="22"/>
                <w:szCs w:val="22"/>
              </w:rPr>
            </w:pPr>
            <w:r>
              <w:rPr>
                <w:rFonts w:cs="Arial"/>
                <w:sz w:val="22"/>
                <w:szCs w:val="22"/>
              </w:rPr>
              <w:t>Notes and comments for review</w:t>
            </w:r>
          </w:p>
        </w:tc>
      </w:tr>
      <w:tr w:rsidR="00545FAD" w:rsidRPr="00742CDC" w:rsidTr="00C4354A">
        <w:tc>
          <w:tcPr>
            <w:tcW w:w="1311" w:type="dxa"/>
          </w:tcPr>
          <w:p w:rsidR="00545FAD" w:rsidRDefault="00545FAD" w:rsidP="00C4354A">
            <w:pPr>
              <w:rPr>
                <w:rFonts w:cs="Arial"/>
                <w:sz w:val="22"/>
                <w:szCs w:val="22"/>
              </w:rPr>
            </w:pPr>
            <w:r>
              <w:rPr>
                <w:rFonts w:cs="Arial"/>
                <w:sz w:val="22"/>
                <w:szCs w:val="22"/>
              </w:rPr>
              <w:t>7</w:t>
            </w:r>
          </w:p>
        </w:tc>
        <w:tc>
          <w:tcPr>
            <w:tcW w:w="1774" w:type="dxa"/>
          </w:tcPr>
          <w:p w:rsidR="00545FAD" w:rsidRDefault="00545FAD" w:rsidP="00545FAD">
            <w:pPr>
              <w:rPr>
                <w:rFonts w:cs="Arial"/>
                <w:sz w:val="22"/>
                <w:szCs w:val="22"/>
              </w:rPr>
            </w:pPr>
            <w:r>
              <w:rPr>
                <w:rFonts w:cs="Arial"/>
                <w:sz w:val="22"/>
                <w:szCs w:val="22"/>
              </w:rPr>
              <w:t xml:space="preserve">Val Miller </w:t>
            </w:r>
          </w:p>
        </w:tc>
        <w:tc>
          <w:tcPr>
            <w:tcW w:w="1559" w:type="dxa"/>
          </w:tcPr>
          <w:p w:rsidR="00545FAD" w:rsidRDefault="00545FAD" w:rsidP="00C4354A">
            <w:pPr>
              <w:rPr>
                <w:rFonts w:cs="Arial"/>
                <w:sz w:val="22"/>
                <w:szCs w:val="22"/>
              </w:rPr>
            </w:pPr>
            <w:r>
              <w:rPr>
                <w:rFonts w:cs="Arial"/>
                <w:sz w:val="22"/>
                <w:szCs w:val="22"/>
              </w:rPr>
              <w:t>31/03/17</w:t>
            </w:r>
          </w:p>
        </w:tc>
        <w:tc>
          <w:tcPr>
            <w:tcW w:w="3884" w:type="dxa"/>
          </w:tcPr>
          <w:p w:rsidR="00545FAD" w:rsidRDefault="00545FAD" w:rsidP="00C4354A">
            <w:pPr>
              <w:rPr>
                <w:rFonts w:cs="Arial"/>
                <w:sz w:val="22"/>
                <w:szCs w:val="22"/>
              </w:rPr>
            </w:pPr>
            <w:r>
              <w:rPr>
                <w:rFonts w:cs="Arial"/>
                <w:sz w:val="22"/>
                <w:szCs w:val="22"/>
              </w:rPr>
              <w:t>Response to comments made</w:t>
            </w:r>
          </w:p>
        </w:tc>
      </w:tr>
      <w:tr w:rsidR="00430A40" w:rsidRPr="00742CDC" w:rsidTr="00C4354A">
        <w:tc>
          <w:tcPr>
            <w:tcW w:w="1311" w:type="dxa"/>
          </w:tcPr>
          <w:p w:rsidR="00430A40" w:rsidRDefault="00430A40" w:rsidP="00C4354A">
            <w:pPr>
              <w:rPr>
                <w:rFonts w:cs="Arial"/>
                <w:sz w:val="22"/>
                <w:szCs w:val="22"/>
              </w:rPr>
            </w:pPr>
            <w:r>
              <w:rPr>
                <w:rFonts w:cs="Arial"/>
                <w:sz w:val="22"/>
                <w:szCs w:val="22"/>
              </w:rPr>
              <w:t>8</w:t>
            </w:r>
          </w:p>
        </w:tc>
        <w:tc>
          <w:tcPr>
            <w:tcW w:w="1774" w:type="dxa"/>
          </w:tcPr>
          <w:p w:rsidR="00430A40" w:rsidRDefault="00430A40" w:rsidP="00545FAD">
            <w:pPr>
              <w:rPr>
                <w:rFonts w:cs="Arial"/>
                <w:sz w:val="22"/>
                <w:szCs w:val="22"/>
              </w:rPr>
            </w:pPr>
            <w:r>
              <w:rPr>
                <w:rFonts w:cs="Arial"/>
                <w:sz w:val="22"/>
                <w:szCs w:val="22"/>
              </w:rPr>
              <w:t>Claire Winslade</w:t>
            </w:r>
          </w:p>
        </w:tc>
        <w:tc>
          <w:tcPr>
            <w:tcW w:w="1559" w:type="dxa"/>
          </w:tcPr>
          <w:p w:rsidR="00430A40" w:rsidRDefault="00430A40" w:rsidP="00C4354A">
            <w:pPr>
              <w:rPr>
                <w:rFonts w:cs="Arial"/>
                <w:sz w:val="22"/>
                <w:szCs w:val="22"/>
              </w:rPr>
            </w:pPr>
            <w:r>
              <w:rPr>
                <w:rFonts w:cs="Arial"/>
                <w:sz w:val="22"/>
                <w:szCs w:val="22"/>
              </w:rPr>
              <w:t>31/04/17</w:t>
            </w:r>
          </w:p>
        </w:tc>
        <w:tc>
          <w:tcPr>
            <w:tcW w:w="3884" w:type="dxa"/>
          </w:tcPr>
          <w:p w:rsidR="00430A40" w:rsidRDefault="00122C9E" w:rsidP="00C4354A">
            <w:pPr>
              <w:rPr>
                <w:rFonts w:cs="Arial"/>
                <w:sz w:val="22"/>
                <w:szCs w:val="22"/>
              </w:rPr>
            </w:pPr>
            <w:r>
              <w:rPr>
                <w:rFonts w:cs="Arial"/>
                <w:sz w:val="22"/>
                <w:szCs w:val="22"/>
              </w:rPr>
              <w:t>Further comments</w:t>
            </w:r>
          </w:p>
        </w:tc>
      </w:tr>
      <w:tr w:rsidR="00122C9E" w:rsidRPr="00742CDC" w:rsidTr="00C4354A">
        <w:tc>
          <w:tcPr>
            <w:tcW w:w="1311" w:type="dxa"/>
          </w:tcPr>
          <w:p w:rsidR="00122C9E" w:rsidRDefault="00122C9E" w:rsidP="00C4354A">
            <w:pPr>
              <w:rPr>
                <w:rFonts w:cs="Arial"/>
                <w:sz w:val="22"/>
                <w:szCs w:val="22"/>
              </w:rPr>
            </w:pPr>
            <w:r>
              <w:rPr>
                <w:rFonts w:cs="Arial"/>
                <w:sz w:val="22"/>
                <w:szCs w:val="22"/>
              </w:rPr>
              <w:t>9</w:t>
            </w:r>
          </w:p>
        </w:tc>
        <w:tc>
          <w:tcPr>
            <w:tcW w:w="1774" w:type="dxa"/>
          </w:tcPr>
          <w:p w:rsidR="00122C9E" w:rsidRDefault="00122C9E" w:rsidP="00545FAD">
            <w:pPr>
              <w:rPr>
                <w:rFonts w:cs="Arial"/>
                <w:sz w:val="22"/>
                <w:szCs w:val="22"/>
              </w:rPr>
            </w:pPr>
            <w:r>
              <w:rPr>
                <w:rFonts w:cs="Arial"/>
                <w:sz w:val="22"/>
                <w:szCs w:val="22"/>
              </w:rPr>
              <w:t>Val Miller</w:t>
            </w:r>
          </w:p>
        </w:tc>
        <w:tc>
          <w:tcPr>
            <w:tcW w:w="1559" w:type="dxa"/>
          </w:tcPr>
          <w:p w:rsidR="00122C9E" w:rsidRDefault="00122C9E" w:rsidP="00C4354A">
            <w:pPr>
              <w:rPr>
                <w:rFonts w:cs="Arial"/>
                <w:sz w:val="22"/>
                <w:szCs w:val="22"/>
              </w:rPr>
            </w:pPr>
            <w:r>
              <w:rPr>
                <w:rFonts w:cs="Arial"/>
                <w:sz w:val="22"/>
                <w:szCs w:val="22"/>
              </w:rPr>
              <w:t>03/04/17</w:t>
            </w:r>
          </w:p>
        </w:tc>
        <w:tc>
          <w:tcPr>
            <w:tcW w:w="3884" w:type="dxa"/>
          </w:tcPr>
          <w:p w:rsidR="00122C9E" w:rsidRDefault="00122C9E" w:rsidP="00C4354A">
            <w:pPr>
              <w:rPr>
                <w:rFonts w:cs="Arial"/>
                <w:sz w:val="22"/>
                <w:szCs w:val="22"/>
              </w:rPr>
            </w:pPr>
            <w:r>
              <w:rPr>
                <w:rFonts w:cs="Arial"/>
                <w:sz w:val="22"/>
                <w:szCs w:val="22"/>
              </w:rPr>
              <w:t>review</w:t>
            </w:r>
          </w:p>
        </w:tc>
      </w:tr>
      <w:tr w:rsidR="00D57554" w:rsidRPr="00742CDC" w:rsidTr="00C4354A">
        <w:tc>
          <w:tcPr>
            <w:tcW w:w="1311" w:type="dxa"/>
          </w:tcPr>
          <w:p w:rsidR="00D57554" w:rsidRDefault="00D57554" w:rsidP="00C4354A">
            <w:pPr>
              <w:rPr>
                <w:rFonts w:cs="Arial"/>
                <w:sz w:val="22"/>
                <w:szCs w:val="22"/>
              </w:rPr>
            </w:pPr>
            <w:r>
              <w:rPr>
                <w:rFonts w:cs="Arial"/>
                <w:sz w:val="22"/>
                <w:szCs w:val="22"/>
              </w:rPr>
              <w:t>10</w:t>
            </w:r>
          </w:p>
        </w:tc>
        <w:tc>
          <w:tcPr>
            <w:tcW w:w="1774" w:type="dxa"/>
          </w:tcPr>
          <w:p w:rsidR="00D57554" w:rsidRDefault="00D57554" w:rsidP="00545FAD">
            <w:pPr>
              <w:rPr>
                <w:rFonts w:cs="Arial"/>
                <w:sz w:val="22"/>
                <w:szCs w:val="22"/>
              </w:rPr>
            </w:pPr>
            <w:r>
              <w:rPr>
                <w:rFonts w:cs="Arial"/>
                <w:sz w:val="22"/>
                <w:szCs w:val="22"/>
              </w:rPr>
              <w:t>A Agyepong</w:t>
            </w:r>
          </w:p>
        </w:tc>
        <w:tc>
          <w:tcPr>
            <w:tcW w:w="1559" w:type="dxa"/>
          </w:tcPr>
          <w:p w:rsidR="00D57554" w:rsidRDefault="00D57554" w:rsidP="00C4354A">
            <w:pPr>
              <w:rPr>
                <w:rFonts w:cs="Arial"/>
                <w:sz w:val="22"/>
                <w:szCs w:val="22"/>
              </w:rPr>
            </w:pPr>
            <w:r>
              <w:rPr>
                <w:rFonts w:cs="Arial"/>
                <w:sz w:val="22"/>
                <w:szCs w:val="22"/>
              </w:rPr>
              <w:t>4/4/2017</w:t>
            </w:r>
          </w:p>
        </w:tc>
        <w:tc>
          <w:tcPr>
            <w:tcW w:w="3884" w:type="dxa"/>
          </w:tcPr>
          <w:p w:rsidR="00D57554" w:rsidRDefault="00D57554" w:rsidP="00C4354A">
            <w:pPr>
              <w:rPr>
                <w:rFonts w:cs="Arial"/>
                <w:sz w:val="22"/>
                <w:szCs w:val="22"/>
              </w:rPr>
            </w:pPr>
            <w:r>
              <w:rPr>
                <w:rFonts w:cs="Arial"/>
                <w:sz w:val="22"/>
                <w:szCs w:val="22"/>
              </w:rPr>
              <w:t>Comments</w:t>
            </w:r>
          </w:p>
        </w:tc>
      </w:tr>
      <w:tr w:rsidR="001C7B0E" w:rsidRPr="00742CDC" w:rsidTr="00C4354A">
        <w:tc>
          <w:tcPr>
            <w:tcW w:w="1311" w:type="dxa"/>
          </w:tcPr>
          <w:p w:rsidR="001C7B0E" w:rsidRDefault="001C7B0E" w:rsidP="00C4354A">
            <w:pPr>
              <w:rPr>
                <w:rFonts w:cs="Arial"/>
                <w:sz w:val="22"/>
                <w:szCs w:val="22"/>
              </w:rPr>
            </w:pPr>
            <w:r>
              <w:rPr>
                <w:rFonts w:cs="Arial"/>
                <w:sz w:val="22"/>
                <w:szCs w:val="22"/>
              </w:rPr>
              <w:t>11</w:t>
            </w:r>
          </w:p>
        </w:tc>
        <w:tc>
          <w:tcPr>
            <w:tcW w:w="1774" w:type="dxa"/>
          </w:tcPr>
          <w:p w:rsidR="001C7B0E" w:rsidRDefault="001C7B0E" w:rsidP="00545FAD">
            <w:pPr>
              <w:rPr>
                <w:rFonts w:cs="Arial"/>
                <w:sz w:val="22"/>
                <w:szCs w:val="22"/>
              </w:rPr>
            </w:pPr>
            <w:r>
              <w:rPr>
                <w:rFonts w:cs="Arial"/>
                <w:sz w:val="22"/>
                <w:szCs w:val="22"/>
              </w:rPr>
              <w:t>Val Miller</w:t>
            </w:r>
          </w:p>
        </w:tc>
        <w:tc>
          <w:tcPr>
            <w:tcW w:w="1559" w:type="dxa"/>
          </w:tcPr>
          <w:p w:rsidR="001C7B0E" w:rsidRDefault="001C7B0E" w:rsidP="00C4354A">
            <w:pPr>
              <w:rPr>
                <w:rFonts w:cs="Arial"/>
                <w:sz w:val="22"/>
                <w:szCs w:val="22"/>
              </w:rPr>
            </w:pPr>
            <w:r>
              <w:rPr>
                <w:rFonts w:cs="Arial"/>
                <w:sz w:val="22"/>
                <w:szCs w:val="22"/>
              </w:rPr>
              <w:t>16/05/17</w:t>
            </w:r>
          </w:p>
        </w:tc>
        <w:tc>
          <w:tcPr>
            <w:tcW w:w="3884" w:type="dxa"/>
          </w:tcPr>
          <w:p w:rsidR="001C7B0E" w:rsidRDefault="001C7B0E" w:rsidP="00C4354A">
            <w:pPr>
              <w:rPr>
                <w:rFonts w:cs="Arial"/>
                <w:sz w:val="22"/>
                <w:szCs w:val="22"/>
              </w:rPr>
            </w:pPr>
            <w:r>
              <w:rPr>
                <w:rFonts w:cs="Arial"/>
                <w:sz w:val="22"/>
                <w:szCs w:val="22"/>
              </w:rPr>
              <w:t>Final review</w:t>
            </w:r>
          </w:p>
        </w:tc>
      </w:tr>
      <w:tr w:rsidR="00600CFB" w:rsidRPr="00742CDC" w:rsidTr="00C4354A">
        <w:tc>
          <w:tcPr>
            <w:tcW w:w="1311" w:type="dxa"/>
          </w:tcPr>
          <w:p w:rsidR="00600CFB" w:rsidRDefault="00600CFB" w:rsidP="00C4354A">
            <w:pPr>
              <w:rPr>
                <w:rFonts w:cs="Arial"/>
                <w:sz w:val="22"/>
                <w:szCs w:val="22"/>
              </w:rPr>
            </w:pPr>
            <w:r>
              <w:rPr>
                <w:rFonts w:cs="Arial"/>
                <w:sz w:val="22"/>
                <w:szCs w:val="22"/>
              </w:rPr>
              <w:t>12</w:t>
            </w:r>
          </w:p>
        </w:tc>
        <w:tc>
          <w:tcPr>
            <w:tcW w:w="1774" w:type="dxa"/>
          </w:tcPr>
          <w:p w:rsidR="00600CFB" w:rsidRDefault="00600CFB" w:rsidP="00545FAD">
            <w:pPr>
              <w:rPr>
                <w:rFonts w:cs="Arial"/>
                <w:sz w:val="22"/>
                <w:szCs w:val="22"/>
              </w:rPr>
            </w:pPr>
            <w:r>
              <w:rPr>
                <w:rFonts w:cs="Arial"/>
                <w:sz w:val="22"/>
                <w:szCs w:val="22"/>
              </w:rPr>
              <w:t>Val Miller</w:t>
            </w:r>
          </w:p>
        </w:tc>
        <w:tc>
          <w:tcPr>
            <w:tcW w:w="1559" w:type="dxa"/>
          </w:tcPr>
          <w:p w:rsidR="00600CFB" w:rsidRDefault="00600CFB" w:rsidP="00C4354A">
            <w:pPr>
              <w:rPr>
                <w:rFonts w:cs="Arial"/>
                <w:sz w:val="22"/>
                <w:szCs w:val="22"/>
              </w:rPr>
            </w:pPr>
            <w:r>
              <w:rPr>
                <w:rFonts w:cs="Arial"/>
                <w:sz w:val="22"/>
                <w:szCs w:val="22"/>
              </w:rPr>
              <w:t>2/6/17</w:t>
            </w:r>
          </w:p>
        </w:tc>
        <w:tc>
          <w:tcPr>
            <w:tcW w:w="3884" w:type="dxa"/>
          </w:tcPr>
          <w:p w:rsidR="00600CFB" w:rsidRDefault="00600CFB" w:rsidP="00C4354A">
            <w:pPr>
              <w:rPr>
                <w:rFonts w:cs="Arial"/>
                <w:sz w:val="22"/>
                <w:szCs w:val="22"/>
              </w:rPr>
            </w:pPr>
            <w:r>
              <w:rPr>
                <w:rFonts w:cs="Arial"/>
                <w:sz w:val="22"/>
                <w:szCs w:val="22"/>
              </w:rPr>
              <w:t>Amended following comments</w:t>
            </w:r>
          </w:p>
        </w:tc>
      </w:tr>
      <w:tr w:rsidR="00911C89" w:rsidRPr="00742CDC" w:rsidTr="00C4354A">
        <w:tc>
          <w:tcPr>
            <w:tcW w:w="1311" w:type="dxa"/>
          </w:tcPr>
          <w:p w:rsidR="00911C89" w:rsidRDefault="00911C89" w:rsidP="00C4354A">
            <w:pPr>
              <w:rPr>
                <w:rFonts w:cs="Arial"/>
                <w:sz w:val="22"/>
                <w:szCs w:val="22"/>
              </w:rPr>
            </w:pPr>
            <w:r>
              <w:rPr>
                <w:rFonts w:cs="Arial"/>
                <w:sz w:val="22"/>
                <w:szCs w:val="22"/>
              </w:rPr>
              <w:t>13</w:t>
            </w:r>
          </w:p>
        </w:tc>
        <w:tc>
          <w:tcPr>
            <w:tcW w:w="1774" w:type="dxa"/>
          </w:tcPr>
          <w:p w:rsidR="00911C89" w:rsidRDefault="00911C89" w:rsidP="00545FAD">
            <w:pPr>
              <w:rPr>
                <w:rFonts w:cs="Arial"/>
                <w:sz w:val="22"/>
                <w:szCs w:val="22"/>
              </w:rPr>
            </w:pPr>
            <w:r>
              <w:rPr>
                <w:rFonts w:cs="Arial"/>
                <w:sz w:val="22"/>
                <w:szCs w:val="22"/>
              </w:rPr>
              <w:t>Claire Winslade</w:t>
            </w:r>
          </w:p>
        </w:tc>
        <w:tc>
          <w:tcPr>
            <w:tcW w:w="1559" w:type="dxa"/>
          </w:tcPr>
          <w:p w:rsidR="00911C89" w:rsidRDefault="00911C89" w:rsidP="00C4354A">
            <w:pPr>
              <w:rPr>
                <w:rFonts w:cs="Arial"/>
                <w:sz w:val="22"/>
                <w:szCs w:val="22"/>
              </w:rPr>
            </w:pPr>
            <w:r>
              <w:rPr>
                <w:rFonts w:cs="Arial"/>
                <w:sz w:val="22"/>
                <w:szCs w:val="22"/>
              </w:rPr>
              <w:t>2/6/17</w:t>
            </w:r>
          </w:p>
        </w:tc>
        <w:tc>
          <w:tcPr>
            <w:tcW w:w="3884" w:type="dxa"/>
          </w:tcPr>
          <w:p w:rsidR="00911C89" w:rsidRDefault="00911C89" w:rsidP="00C4354A">
            <w:pPr>
              <w:rPr>
                <w:rFonts w:cs="Arial"/>
                <w:sz w:val="22"/>
                <w:szCs w:val="22"/>
              </w:rPr>
            </w:pPr>
            <w:r>
              <w:rPr>
                <w:rFonts w:cs="Arial"/>
                <w:sz w:val="22"/>
                <w:szCs w:val="22"/>
              </w:rPr>
              <w:t>Consultation date amended and document signed.</w:t>
            </w:r>
          </w:p>
        </w:tc>
      </w:tr>
    </w:tbl>
    <w:p w:rsidR="000B097E" w:rsidRPr="00742CDC" w:rsidRDefault="000B097E" w:rsidP="00211C10">
      <w:pPr>
        <w:jc w:val="right"/>
        <w:rPr>
          <w:rFonts w:cs="Arial"/>
          <w:b/>
          <w:i/>
          <w:sz w:val="22"/>
          <w:szCs w:val="22"/>
        </w:rPr>
        <w:sectPr w:rsidR="000B097E" w:rsidRPr="00742CDC" w:rsidSect="00243DB8">
          <w:headerReference w:type="default" r:id="rId12"/>
          <w:footerReference w:type="even" r:id="rId13"/>
          <w:footerReference w:type="default" r:id="rId14"/>
          <w:pgSz w:w="11906" w:h="16838" w:code="9"/>
          <w:pgMar w:top="1440" w:right="1019" w:bottom="1440" w:left="1797" w:header="709" w:footer="709" w:gutter="0"/>
          <w:cols w:space="708"/>
          <w:docGrid w:linePitch="360"/>
        </w:sectPr>
      </w:pPr>
    </w:p>
    <w:p w:rsidR="0081536F" w:rsidRDefault="0081536F" w:rsidP="0030635B">
      <w:pPr>
        <w:ind w:right="-790"/>
        <w:rPr>
          <w:rFonts w:cs="Arial"/>
          <w:b/>
          <w:sz w:val="22"/>
          <w:szCs w:val="22"/>
        </w:rPr>
      </w:pPr>
    </w:p>
    <w:p w:rsidR="00E613B5" w:rsidRPr="00742CDC" w:rsidRDefault="00E613B5" w:rsidP="0030635B">
      <w:pPr>
        <w:ind w:right="-790"/>
        <w:rPr>
          <w:rFonts w:cs="Arial"/>
          <w:b/>
          <w:sz w:val="22"/>
          <w:szCs w:val="22"/>
        </w:rPr>
      </w:pPr>
      <w:r w:rsidRPr="00742CDC">
        <w:rPr>
          <w:rFonts w:cs="Arial"/>
          <w:b/>
          <w:sz w:val="22"/>
          <w:szCs w:val="22"/>
        </w:rPr>
        <w:t>Screening Grid</w:t>
      </w:r>
    </w:p>
    <w:p w:rsidR="00E613B5" w:rsidRPr="00742CDC" w:rsidRDefault="00E613B5" w:rsidP="0030635B">
      <w:pPr>
        <w:ind w:left="-570" w:firstLine="570"/>
        <w:rPr>
          <w:rFonts w:cs="Arial"/>
          <w:b/>
          <w:sz w:val="22"/>
          <w:szCs w:val="22"/>
        </w:rPr>
      </w:pPr>
    </w:p>
    <w:tbl>
      <w:tblPr>
        <w:tblW w:w="1622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3135"/>
        <w:gridCol w:w="1110"/>
        <w:gridCol w:w="1134"/>
        <w:gridCol w:w="4395"/>
        <w:gridCol w:w="4476"/>
      </w:tblGrid>
      <w:tr w:rsidR="0008314C" w:rsidRPr="00742CDC" w:rsidTr="00423030">
        <w:trPr>
          <w:cantSplit/>
          <w:trHeight w:val="994"/>
        </w:trPr>
        <w:tc>
          <w:tcPr>
            <w:tcW w:w="1975" w:type="dxa"/>
            <w:vMerge w:val="restart"/>
            <w:shd w:val="clear" w:color="auto" w:fill="C0C0C0"/>
            <w:vAlign w:val="center"/>
          </w:tcPr>
          <w:p w:rsidR="0008314C" w:rsidRPr="00742CDC" w:rsidRDefault="0008314C" w:rsidP="00A261D4">
            <w:pPr>
              <w:jc w:val="center"/>
              <w:rPr>
                <w:rFonts w:cs="Arial"/>
                <w:b/>
                <w:sz w:val="22"/>
                <w:szCs w:val="22"/>
              </w:rPr>
            </w:pPr>
            <w:r w:rsidRPr="00742CDC">
              <w:rPr>
                <w:rFonts w:cs="Arial"/>
                <w:b/>
                <w:sz w:val="22"/>
                <w:szCs w:val="22"/>
              </w:rPr>
              <w:t>Characteristic</w:t>
            </w:r>
          </w:p>
        </w:tc>
        <w:tc>
          <w:tcPr>
            <w:tcW w:w="3135" w:type="dxa"/>
            <w:vMerge w:val="restart"/>
            <w:shd w:val="clear" w:color="auto" w:fill="C0C0C0"/>
            <w:vAlign w:val="center"/>
          </w:tcPr>
          <w:p w:rsidR="0008314C" w:rsidRPr="00742CDC" w:rsidRDefault="0008314C" w:rsidP="00A261D4">
            <w:pPr>
              <w:jc w:val="center"/>
              <w:rPr>
                <w:rFonts w:cs="Arial"/>
                <w:b/>
                <w:sz w:val="22"/>
                <w:szCs w:val="22"/>
              </w:rPr>
            </w:pPr>
            <w:r w:rsidRPr="00742CDC">
              <w:rPr>
                <w:rFonts w:cs="Arial"/>
                <w:b/>
                <w:sz w:val="22"/>
                <w:szCs w:val="22"/>
              </w:rPr>
              <w:t>Could this policy, procedure, project or service</w:t>
            </w:r>
            <w:r w:rsidR="00052D69" w:rsidRPr="00742CDC">
              <w:rPr>
                <w:rFonts w:cs="Arial"/>
                <w:b/>
                <w:sz w:val="22"/>
                <w:szCs w:val="22"/>
              </w:rPr>
              <w:t>, or any proposed changes to it</w:t>
            </w:r>
            <w:r w:rsidR="00742CDC" w:rsidRPr="00742CDC">
              <w:rPr>
                <w:rFonts w:cs="Arial"/>
                <w:b/>
                <w:sz w:val="22"/>
                <w:szCs w:val="22"/>
              </w:rPr>
              <w:t>, affect</w:t>
            </w:r>
            <w:r w:rsidRPr="00742CDC">
              <w:rPr>
                <w:rFonts w:cs="Arial"/>
                <w:b/>
                <w:sz w:val="22"/>
                <w:szCs w:val="22"/>
              </w:rPr>
              <w:t xml:space="preserve"> this group less favourably than others in Kent?</w:t>
            </w:r>
            <w:r w:rsidR="00B205EF" w:rsidRPr="00742CDC">
              <w:rPr>
                <w:rFonts w:cs="Arial"/>
                <w:b/>
                <w:sz w:val="22"/>
                <w:szCs w:val="22"/>
              </w:rPr>
              <w:t xml:space="preserve">   </w:t>
            </w:r>
            <w:r w:rsidRPr="00742CDC">
              <w:rPr>
                <w:rFonts w:cs="Arial"/>
                <w:b/>
                <w:sz w:val="22"/>
                <w:szCs w:val="22"/>
              </w:rPr>
              <w:t>YES/NO</w:t>
            </w:r>
          </w:p>
          <w:p w:rsidR="00B205EF" w:rsidRPr="00742CDC" w:rsidRDefault="00B205EF" w:rsidP="00A261D4">
            <w:pPr>
              <w:jc w:val="center"/>
              <w:rPr>
                <w:rFonts w:cs="Arial"/>
                <w:b/>
                <w:sz w:val="22"/>
                <w:szCs w:val="22"/>
              </w:rPr>
            </w:pPr>
            <w:r w:rsidRPr="00742CDC">
              <w:rPr>
                <w:rFonts w:cs="Arial"/>
                <w:b/>
                <w:sz w:val="22"/>
                <w:szCs w:val="22"/>
              </w:rPr>
              <w:t>If yes how?</w:t>
            </w:r>
          </w:p>
        </w:tc>
        <w:tc>
          <w:tcPr>
            <w:tcW w:w="2244" w:type="dxa"/>
            <w:gridSpan w:val="2"/>
            <w:shd w:val="clear" w:color="auto" w:fill="C0C0C0"/>
            <w:vAlign w:val="center"/>
          </w:tcPr>
          <w:p w:rsidR="0008314C" w:rsidRPr="00742CDC" w:rsidRDefault="0008314C" w:rsidP="00A261D4">
            <w:pPr>
              <w:jc w:val="center"/>
              <w:rPr>
                <w:rFonts w:cs="Arial"/>
                <w:b/>
                <w:sz w:val="22"/>
                <w:szCs w:val="22"/>
              </w:rPr>
            </w:pPr>
            <w:r w:rsidRPr="00742CDC">
              <w:rPr>
                <w:rFonts w:cs="Arial"/>
                <w:b/>
                <w:sz w:val="22"/>
                <w:szCs w:val="22"/>
              </w:rPr>
              <w:t>Assessment of potential impact</w:t>
            </w:r>
          </w:p>
          <w:p w:rsidR="00B205EF" w:rsidRPr="00742CDC" w:rsidRDefault="0008314C" w:rsidP="00A261D4">
            <w:pPr>
              <w:jc w:val="center"/>
              <w:rPr>
                <w:rFonts w:cs="Arial"/>
                <w:b/>
                <w:sz w:val="22"/>
                <w:szCs w:val="22"/>
              </w:rPr>
            </w:pPr>
            <w:r w:rsidRPr="00742CDC">
              <w:rPr>
                <w:rFonts w:cs="Arial"/>
                <w:b/>
                <w:sz w:val="22"/>
                <w:szCs w:val="22"/>
                <w:highlight w:val="red"/>
              </w:rPr>
              <w:t>HIGH/</w:t>
            </w:r>
            <w:r w:rsidRPr="00742CDC">
              <w:rPr>
                <w:rFonts w:cs="Arial"/>
                <w:b/>
                <w:sz w:val="22"/>
                <w:szCs w:val="22"/>
                <w:highlight w:val="yellow"/>
              </w:rPr>
              <w:t>MEDIUM</w:t>
            </w:r>
          </w:p>
          <w:p w:rsidR="00B205EF" w:rsidRPr="00742CDC" w:rsidRDefault="0008314C" w:rsidP="00A261D4">
            <w:pPr>
              <w:jc w:val="center"/>
              <w:rPr>
                <w:rFonts w:cs="Arial"/>
                <w:b/>
                <w:sz w:val="22"/>
                <w:szCs w:val="22"/>
                <w:highlight w:val="green"/>
              </w:rPr>
            </w:pPr>
            <w:r w:rsidRPr="00742CDC">
              <w:rPr>
                <w:rFonts w:cs="Arial"/>
                <w:b/>
                <w:sz w:val="22"/>
                <w:szCs w:val="22"/>
                <w:highlight w:val="green"/>
              </w:rPr>
              <w:t>LOW/NONE</w:t>
            </w:r>
          </w:p>
          <w:p w:rsidR="0008314C" w:rsidRPr="00742CDC" w:rsidRDefault="0008314C" w:rsidP="00A261D4">
            <w:pPr>
              <w:jc w:val="center"/>
              <w:rPr>
                <w:rFonts w:cs="Arial"/>
                <w:b/>
                <w:sz w:val="22"/>
                <w:szCs w:val="22"/>
              </w:rPr>
            </w:pPr>
            <w:r w:rsidRPr="00742CDC">
              <w:rPr>
                <w:rFonts w:cs="Arial"/>
                <w:b/>
                <w:sz w:val="22"/>
                <w:szCs w:val="22"/>
              </w:rPr>
              <w:t>UNKNOWN</w:t>
            </w:r>
          </w:p>
        </w:tc>
        <w:tc>
          <w:tcPr>
            <w:tcW w:w="4395" w:type="dxa"/>
            <w:shd w:val="clear" w:color="auto" w:fill="C0C0C0"/>
          </w:tcPr>
          <w:p w:rsidR="0008314C" w:rsidRPr="00742CDC" w:rsidRDefault="0008314C" w:rsidP="00E613B5">
            <w:pPr>
              <w:rPr>
                <w:rFonts w:cs="Arial"/>
                <w:b/>
                <w:sz w:val="22"/>
                <w:szCs w:val="22"/>
              </w:rPr>
            </w:pPr>
            <w:r w:rsidRPr="00742CDC">
              <w:rPr>
                <w:rFonts w:cs="Arial"/>
                <w:b/>
                <w:sz w:val="22"/>
                <w:szCs w:val="22"/>
              </w:rPr>
              <w:t>Provide details:</w:t>
            </w:r>
          </w:p>
          <w:p w:rsidR="0008314C" w:rsidRPr="00742CDC" w:rsidRDefault="0008314C" w:rsidP="00E613B5">
            <w:pPr>
              <w:rPr>
                <w:rFonts w:cs="Arial"/>
                <w:b/>
                <w:sz w:val="22"/>
                <w:szCs w:val="22"/>
              </w:rPr>
            </w:pPr>
            <w:r w:rsidRPr="00742CDC">
              <w:rPr>
                <w:rFonts w:cs="Arial"/>
                <w:b/>
                <w:sz w:val="22"/>
                <w:szCs w:val="22"/>
              </w:rPr>
              <w:t>a) Is i</w:t>
            </w:r>
            <w:r w:rsidR="00A261D4" w:rsidRPr="00742CDC">
              <w:rPr>
                <w:rFonts w:cs="Arial"/>
                <w:b/>
                <w:sz w:val="22"/>
                <w:szCs w:val="22"/>
              </w:rPr>
              <w:t xml:space="preserve">nternal action required? If yes </w:t>
            </w:r>
            <w:r w:rsidR="00B205EF" w:rsidRPr="00742CDC">
              <w:rPr>
                <w:rFonts w:cs="Arial"/>
                <w:b/>
                <w:sz w:val="22"/>
                <w:szCs w:val="22"/>
              </w:rPr>
              <w:t>what</w:t>
            </w:r>
            <w:r w:rsidRPr="00742CDC">
              <w:rPr>
                <w:rFonts w:cs="Arial"/>
                <w:b/>
                <w:sz w:val="22"/>
                <w:szCs w:val="22"/>
              </w:rPr>
              <w:t>?</w:t>
            </w:r>
          </w:p>
          <w:p w:rsidR="0008314C" w:rsidRPr="00742CDC" w:rsidRDefault="0008314C" w:rsidP="00E613B5">
            <w:pPr>
              <w:rPr>
                <w:rFonts w:cs="Arial"/>
                <w:b/>
                <w:sz w:val="22"/>
                <w:szCs w:val="22"/>
              </w:rPr>
            </w:pPr>
            <w:r w:rsidRPr="00742CDC">
              <w:rPr>
                <w:rFonts w:cs="Arial"/>
                <w:b/>
                <w:sz w:val="22"/>
                <w:szCs w:val="22"/>
              </w:rPr>
              <w:t>b) Is further assessment required? If yes, why?</w:t>
            </w:r>
          </w:p>
        </w:tc>
        <w:tc>
          <w:tcPr>
            <w:tcW w:w="4476" w:type="dxa"/>
            <w:shd w:val="clear" w:color="auto" w:fill="C0C0C0"/>
          </w:tcPr>
          <w:p w:rsidR="0008314C" w:rsidRPr="00742CDC" w:rsidRDefault="0008314C" w:rsidP="0008314C">
            <w:pPr>
              <w:rPr>
                <w:rFonts w:cs="Arial"/>
                <w:b/>
                <w:sz w:val="22"/>
                <w:szCs w:val="22"/>
              </w:rPr>
            </w:pPr>
            <w:r w:rsidRPr="00742CDC">
              <w:rPr>
                <w:rFonts w:cs="Arial"/>
                <w:b/>
                <w:sz w:val="22"/>
                <w:szCs w:val="22"/>
              </w:rPr>
              <w:t>Could this policy, procedure, project or service promote equal opportunities for this group?</w:t>
            </w:r>
          </w:p>
          <w:p w:rsidR="0008314C" w:rsidRPr="00742CDC" w:rsidRDefault="0008314C" w:rsidP="0008314C">
            <w:pPr>
              <w:rPr>
                <w:rFonts w:cs="Arial"/>
                <w:b/>
                <w:sz w:val="22"/>
                <w:szCs w:val="22"/>
              </w:rPr>
            </w:pPr>
            <w:r w:rsidRPr="00742CDC">
              <w:rPr>
                <w:rFonts w:cs="Arial"/>
                <w:b/>
                <w:sz w:val="22"/>
                <w:szCs w:val="22"/>
              </w:rPr>
              <w:t>YES/NO</w:t>
            </w:r>
            <w:r w:rsidR="00F77798" w:rsidRPr="00742CDC">
              <w:rPr>
                <w:rFonts w:cs="Arial"/>
                <w:b/>
                <w:sz w:val="22"/>
                <w:szCs w:val="22"/>
              </w:rPr>
              <w:t xml:space="preserve"> - Explain how good practice can promote equal opportunities  </w:t>
            </w:r>
          </w:p>
        </w:tc>
      </w:tr>
      <w:tr w:rsidR="0008314C" w:rsidRPr="00742CDC" w:rsidTr="00614389">
        <w:trPr>
          <w:cantSplit/>
          <w:trHeight w:val="226"/>
        </w:trPr>
        <w:tc>
          <w:tcPr>
            <w:tcW w:w="1975" w:type="dxa"/>
            <w:vMerge/>
            <w:shd w:val="clear" w:color="auto" w:fill="C0C0C0"/>
          </w:tcPr>
          <w:p w:rsidR="0008314C" w:rsidRPr="00742CDC" w:rsidRDefault="0008314C" w:rsidP="00E613B5">
            <w:pPr>
              <w:rPr>
                <w:rFonts w:cs="Arial"/>
                <w:b/>
                <w:sz w:val="22"/>
                <w:szCs w:val="22"/>
              </w:rPr>
            </w:pPr>
          </w:p>
        </w:tc>
        <w:tc>
          <w:tcPr>
            <w:tcW w:w="3135" w:type="dxa"/>
            <w:vMerge/>
            <w:shd w:val="clear" w:color="auto" w:fill="C0C0C0"/>
          </w:tcPr>
          <w:p w:rsidR="0008314C" w:rsidRPr="00742CDC" w:rsidRDefault="0008314C" w:rsidP="00E613B5">
            <w:pPr>
              <w:rPr>
                <w:rFonts w:cs="Arial"/>
                <w:b/>
                <w:sz w:val="22"/>
                <w:szCs w:val="22"/>
              </w:rPr>
            </w:pPr>
          </w:p>
        </w:tc>
        <w:tc>
          <w:tcPr>
            <w:tcW w:w="1110" w:type="dxa"/>
            <w:shd w:val="clear" w:color="auto" w:fill="C0C0C0"/>
          </w:tcPr>
          <w:p w:rsidR="0008314C" w:rsidRPr="00742CDC" w:rsidRDefault="0008314C" w:rsidP="00E613B5">
            <w:pPr>
              <w:rPr>
                <w:rFonts w:cs="Arial"/>
                <w:b/>
                <w:sz w:val="22"/>
                <w:szCs w:val="22"/>
              </w:rPr>
            </w:pPr>
          </w:p>
          <w:p w:rsidR="0008314C" w:rsidRPr="00742CDC" w:rsidRDefault="0008314C" w:rsidP="00E613B5">
            <w:pPr>
              <w:rPr>
                <w:rFonts w:cs="Arial"/>
                <w:b/>
                <w:sz w:val="22"/>
                <w:szCs w:val="22"/>
              </w:rPr>
            </w:pPr>
            <w:r w:rsidRPr="00742CDC">
              <w:rPr>
                <w:rFonts w:cs="Arial"/>
                <w:b/>
                <w:sz w:val="22"/>
                <w:szCs w:val="22"/>
              </w:rPr>
              <w:t>Positive</w:t>
            </w:r>
          </w:p>
        </w:tc>
        <w:tc>
          <w:tcPr>
            <w:tcW w:w="1134" w:type="dxa"/>
            <w:shd w:val="clear" w:color="auto" w:fill="C0C0C0"/>
          </w:tcPr>
          <w:p w:rsidR="0008314C" w:rsidRPr="00742CDC" w:rsidRDefault="0008314C" w:rsidP="00E613B5">
            <w:pPr>
              <w:rPr>
                <w:rFonts w:cs="Arial"/>
                <w:b/>
                <w:sz w:val="22"/>
                <w:szCs w:val="22"/>
              </w:rPr>
            </w:pPr>
          </w:p>
          <w:p w:rsidR="0008314C" w:rsidRPr="00742CDC" w:rsidRDefault="0008314C" w:rsidP="00E613B5">
            <w:pPr>
              <w:rPr>
                <w:rFonts w:cs="Arial"/>
                <w:b/>
                <w:sz w:val="22"/>
                <w:szCs w:val="22"/>
              </w:rPr>
            </w:pPr>
            <w:r w:rsidRPr="00742CDC">
              <w:rPr>
                <w:rFonts w:cs="Arial"/>
                <w:b/>
                <w:sz w:val="22"/>
                <w:szCs w:val="22"/>
              </w:rPr>
              <w:t>Negative</w:t>
            </w:r>
          </w:p>
        </w:tc>
        <w:tc>
          <w:tcPr>
            <w:tcW w:w="4395" w:type="dxa"/>
            <w:shd w:val="clear" w:color="auto" w:fill="C0C0C0"/>
          </w:tcPr>
          <w:p w:rsidR="0008314C" w:rsidRPr="00742CDC" w:rsidRDefault="00C43BC7" w:rsidP="00E613B5">
            <w:pPr>
              <w:rPr>
                <w:rFonts w:cs="Arial"/>
                <w:b/>
                <w:sz w:val="22"/>
                <w:szCs w:val="22"/>
              </w:rPr>
            </w:pPr>
            <w:r w:rsidRPr="00742CDC">
              <w:rPr>
                <w:rFonts w:cs="Arial"/>
                <w:b/>
                <w:sz w:val="22"/>
                <w:szCs w:val="22"/>
              </w:rPr>
              <w:t>Internal action must be included in Action Plan</w:t>
            </w:r>
          </w:p>
        </w:tc>
        <w:tc>
          <w:tcPr>
            <w:tcW w:w="4476" w:type="dxa"/>
            <w:shd w:val="clear" w:color="auto" w:fill="C0C0C0"/>
          </w:tcPr>
          <w:p w:rsidR="0008314C" w:rsidRPr="00742CDC" w:rsidRDefault="00C43BC7" w:rsidP="00E613B5">
            <w:pPr>
              <w:rPr>
                <w:rFonts w:cs="Arial"/>
                <w:b/>
                <w:sz w:val="22"/>
                <w:szCs w:val="22"/>
              </w:rPr>
            </w:pPr>
            <w:r w:rsidRPr="00742CDC">
              <w:rPr>
                <w:rFonts w:cs="Arial"/>
                <w:sz w:val="22"/>
                <w:szCs w:val="22"/>
              </w:rPr>
              <w:t>If yes you must provide detail</w:t>
            </w:r>
          </w:p>
        </w:tc>
      </w:tr>
      <w:tr w:rsidR="0008314C" w:rsidRPr="00742CDC" w:rsidTr="00614389">
        <w:tc>
          <w:tcPr>
            <w:tcW w:w="1975" w:type="dxa"/>
          </w:tcPr>
          <w:p w:rsidR="0008314C" w:rsidRPr="00742CDC" w:rsidRDefault="0008314C" w:rsidP="00E613B5">
            <w:pPr>
              <w:rPr>
                <w:rFonts w:cs="Arial"/>
                <w:b/>
                <w:sz w:val="22"/>
                <w:szCs w:val="22"/>
              </w:rPr>
            </w:pPr>
            <w:r w:rsidRPr="00742CDC">
              <w:rPr>
                <w:rFonts w:cs="Arial"/>
                <w:b/>
                <w:sz w:val="22"/>
                <w:szCs w:val="22"/>
              </w:rPr>
              <w:t>Age</w:t>
            </w:r>
          </w:p>
        </w:tc>
        <w:tc>
          <w:tcPr>
            <w:tcW w:w="3135" w:type="dxa"/>
          </w:tcPr>
          <w:p w:rsidR="0008314C" w:rsidRPr="00742CDC" w:rsidRDefault="009F1FD1" w:rsidP="00BE5DC7">
            <w:pPr>
              <w:rPr>
                <w:rFonts w:cs="Arial"/>
                <w:sz w:val="22"/>
                <w:szCs w:val="22"/>
              </w:rPr>
            </w:pPr>
            <w:r>
              <w:rPr>
                <w:rFonts w:cs="Arial"/>
                <w:sz w:val="22"/>
                <w:szCs w:val="22"/>
              </w:rPr>
              <w:t xml:space="preserve">No. </w:t>
            </w:r>
            <w:r w:rsidR="00FA55AD">
              <w:rPr>
                <w:rFonts w:cs="Arial"/>
                <w:sz w:val="22"/>
                <w:szCs w:val="22"/>
              </w:rPr>
              <w:t>Any changes</w:t>
            </w:r>
            <w:r>
              <w:rPr>
                <w:rFonts w:cs="Arial"/>
                <w:sz w:val="22"/>
                <w:szCs w:val="22"/>
              </w:rPr>
              <w:t xml:space="preserve"> impacts</w:t>
            </w:r>
            <w:r w:rsidR="00E510CC">
              <w:rPr>
                <w:rFonts w:cs="Arial"/>
                <w:sz w:val="22"/>
                <w:szCs w:val="22"/>
              </w:rPr>
              <w:t xml:space="preserve"> on </w:t>
            </w:r>
            <w:r>
              <w:rPr>
                <w:rFonts w:cs="Arial"/>
                <w:sz w:val="22"/>
                <w:szCs w:val="22"/>
              </w:rPr>
              <w:t xml:space="preserve">all </w:t>
            </w:r>
            <w:r w:rsidR="00E510CC">
              <w:rPr>
                <w:rFonts w:cs="Arial"/>
                <w:sz w:val="22"/>
                <w:szCs w:val="22"/>
              </w:rPr>
              <w:t>p</w:t>
            </w:r>
            <w:r w:rsidR="007A0BB6" w:rsidRPr="00742CDC">
              <w:rPr>
                <w:rFonts w:cs="Arial"/>
                <w:sz w:val="22"/>
                <w:szCs w:val="22"/>
              </w:rPr>
              <w:t>arents of childbearing age</w:t>
            </w:r>
            <w:r w:rsidRPr="009F1FD1">
              <w:t xml:space="preserve"> </w:t>
            </w:r>
            <w:r w:rsidR="009B7755">
              <w:rPr>
                <w:rFonts w:cs="Arial"/>
                <w:sz w:val="22"/>
                <w:szCs w:val="22"/>
              </w:rPr>
              <w:t xml:space="preserve">with additional needs around </w:t>
            </w:r>
            <w:r w:rsidR="00BE5DC7">
              <w:rPr>
                <w:rFonts w:cs="Arial"/>
                <w:sz w:val="22"/>
                <w:szCs w:val="22"/>
              </w:rPr>
              <w:t>infant feeding</w:t>
            </w:r>
            <w:r w:rsidRPr="009F1FD1">
              <w:rPr>
                <w:rFonts w:cs="Arial"/>
                <w:sz w:val="22"/>
                <w:szCs w:val="22"/>
              </w:rPr>
              <w:t>.</w:t>
            </w:r>
            <w:r w:rsidR="00AF0BCF" w:rsidRPr="00742CDC">
              <w:rPr>
                <w:rFonts w:cs="Arial"/>
                <w:sz w:val="22"/>
                <w:szCs w:val="22"/>
              </w:rPr>
              <w:t xml:space="preserve"> </w:t>
            </w:r>
            <w:r w:rsidR="00E510CC">
              <w:rPr>
                <w:rFonts w:cs="Arial"/>
                <w:sz w:val="22"/>
                <w:szCs w:val="22"/>
              </w:rPr>
              <w:t>T</w:t>
            </w:r>
            <w:r w:rsidR="00AF0BCF" w:rsidRPr="00742CDC">
              <w:rPr>
                <w:rFonts w:cs="Arial"/>
                <w:sz w:val="22"/>
                <w:szCs w:val="22"/>
              </w:rPr>
              <w:t>eenage parents are a specific priority</w:t>
            </w:r>
            <w:r w:rsidR="00E510CC">
              <w:rPr>
                <w:rFonts w:cs="Arial"/>
                <w:sz w:val="22"/>
                <w:szCs w:val="22"/>
              </w:rPr>
              <w:t xml:space="preserve">. </w:t>
            </w:r>
          </w:p>
        </w:tc>
        <w:tc>
          <w:tcPr>
            <w:tcW w:w="1110" w:type="dxa"/>
            <w:shd w:val="clear" w:color="auto" w:fill="FF0000"/>
          </w:tcPr>
          <w:p w:rsidR="0008314C" w:rsidRPr="00742CDC" w:rsidRDefault="0008314C" w:rsidP="00E613B5">
            <w:pPr>
              <w:rPr>
                <w:rFonts w:cs="Arial"/>
                <w:sz w:val="22"/>
                <w:szCs w:val="22"/>
                <w:highlight w:val="green"/>
              </w:rPr>
            </w:pPr>
          </w:p>
        </w:tc>
        <w:tc>
          <w:tcPr>
            <w:tcW w:w="1134" w:type="dxa"/>
          </w:tcPr>
          <w:p w:rsidR="0008314C" w:rsidRPr="00742CDC" w:rsidRDefault="0008314C" w:rsidP="00E613B5">
            <w:pPr>
              <w:rPr>
                <w:rFonts w:cs="Arial"/>
                <w:sz w:val="22"/>
                <w:szCs w:val="22"/>
              </w:rPr>
            </w:pPr>
          </w:p>
        </w:tc>
        <w:tc>
          <w:tcPr>
            <w:tcW w:w="4395" w:type="dxa"/>
          </w:tcPr>
          <w:p w:rsidR="0008314C" w:rsidRPr="00742CDC" w:rsidRDefault="009F1FD1" w:rsidP="00353592">
            <w:pPr>
              <w:rPr>
                <w:rFonts w:cs="Arial"/>
                <w:sz w:val="22"/>
                <w:szCs w:val="22"/>
              </w:rPr>
            </w:pPr>
            <w:r>
              <w:rPr>
                <w:rFonts w:cs="Arial"/>
                <w:sz w:val="22"/>
                <w:szCs w:val="22"/>
              </w:rPr>
              <w:t>Further assessment is required - a</w:t>
            </w:r>
            <w:r w:rsidR="00E510CC">
              <w:rPr>
                <w:rFonts w:cs="Arial"/>
                <w:sz w:val="22"/>
                <w:szCs w:val="22"/>
              </w:rPr>
              <w:t xml:space="preserve"> public c</w:t>
            </w:r>
            <w:r w:rsidR="00AF0BCF" w:rsidRPr="00742CDC">
              <w:rPr>
                <w:rFonts w:cs="Arial"/>
                <w:sz w:val="22"/>
                <w:szCs w:val="22"/>
              </w:rPr>
              <w:t xml:space="preserve">onsultation process </w:t>
            </w:r>
            <w:r w:rsidR="00E510CC">
              <w:rPr>
                <w:rFonts w:cs="Arial"/>
                <w:sz w:val="22"/>
                <w:szCs w:val="22"/>
              </w:rPr>
              <w:t xml:space="preserve">must be carried out </w:t>
            </w:r>
            <w:r w:rsidR="00AF0BCF" w:rsidRPr="00742CDC">
              <w:rPr>
                <w:rFonts w:cs="Arial"/>
                <w:sz w:val="22"/>
                <w:szCs w:val="22"/>
              </w:rPr>
              <w:t xml:space="preserve">prior to </w:t>
            </w:r>
            <w:r w:rsidR="00353592">
              <w:rPr>
                <w:rFonts w:cs="Arial"/>
                <w:sz w:val="22"/>
                <w:szCs w:val="22"/>
              </w:rPr>
              <w:t>change</w:t>
            </w:r>
            <w:r>
              <w:rPr>
                <w:rFonts w:cs="Arial"/>
                <w:sz w:val="22"/>
                <w:szCs w:val="22"/>
              </w:rPr>
              <w:t xml:space="preserve">. </w:t>
            </w:r>
            <w:r w:rsidR="00FA55AD">
              <w:rPr>
                <w:rFonts w:cs="Arial"/>
                <w:sz w:val="22"/>
                <w:szCs w:val="22"/>
              </w:rPr>
              <w:t xml:space="preserve">Additionally, the </w:t>
            </w:r>
            <w:r w:rsidR="00FA55AD" w:rsidRPr="00096192">
              <w:rPr>
                <w:rFonts w:cs="Arial"/>
                <w:b/>
                <w:sz w:val="22"/>
                <w:szCs w:val="22"/>
              </w:rPr>
              <w:t>updated specification will require effective monitoring of service users in relation to age to identify any equity issues of accessibility.</w:t>
            </w:r>
          </w:p>
        </w:tc>
        <w:tc>
          <w:tcPr>
            <w:tcW w:w="4476" w:type="dxa"/>
          </w:tcPr>
          <w:p w:rsidR="0008314C" w:rsidRPr="00742CDC" w:rsidRDefault="00FC1C15" w:rsidP="00E510CC">
            <w:pPr>
              <w:rPr>
                <w:rFonts w:cs="Arial"/>
                <w:sz w:val="22"/>
                <w:szCs w:val="22"/>
              </w:rPr>
            </w:pPr>
            <w:r w:rsidRPr="00742CDC">
              <w:rPr>
                <w:rFonts w:cs="Arial"/>
                <w:sz w:val="22"/>
                <w:szCs w:val="22"/>
              </w:rPr>
              <w:t xml:space="preserve">Yes </w:t>
            </w:r>
            <w:r w:rsidR="00E510CC">
              <w:rPr>
                <w:rFonts w:cs="Arial"/>
                <w:sz w:val="22"/>
                <w:szCs w:val="22"/>
              </w:rPr>
              <w:t xml:space="preserve">– the </w:t>
            </w:r>
            <w:r w:rsidRPr="00742CDC">
              <w:rPr>
                <w:rFonts w:cs="Arial"/>
                <w:sz w:val="22"/>
                <w:szCs w:val="22"/>
              </w:rPr>
              <w:t xml:space="preserve">new service </w:t>
            </w:r>
            <w:r w:rsidR="00504403">
              <w:rPr>
                <w:rFonts w:cs="Arial"/>
                <w:sz w:val="22"/>
                <w:szCs w:val="22"/>
              </w:rPr>
              <w:t>will</w:t>
            </w:r>
            <w:r w:rsidR="00504403" w:rsidRPr="00742CDC">
              <w:rPr>
                <w:rFonts w:cs="Arial"/>
                <w:sz w:val="22"/>
                <w:szCs w:val="22"/>
              </w:rPr>
              <w:t xml:space="preserve"> </w:t>
            </w:r>
            <w:r w:rsidRPr="00742CDC">
              <w:rPr>
                <w:rFonts w:cs="Arial"/>
                <w:sz w:val="22"/>
                <w:szCs w:val="22"/>
              </w:rPr>
              <w:t xml:space="preserve">be able to identify and target </w:t>
            </w:r>
            <w:r w:rsidR="001C3C7F">
              <w:rPr>
                <w:rFonts w:cs="Arial"/>
                <w:sz w:val="22"/>
                <w:szCs w:val="22"/>
              </w:rPr>
              <w:t xml:space="preserve">teenage </w:t>
            </w:r>
            <w:r w:rsidR="001C7B0E">
              <w:rPr>
                <w:rFonts w:cs="Arial"/>
                <w:sz w:val="22"/>
                <w:szCs w:val="22"/>
              </w:rPr>
              <w:t>parents</w:t>
            </w:r>
            <w:r w:rsidR="001C7B0E" w:rsidRPr="00742CDC">
              <w:rPr>
                <w:rFonts w:cs="Arial"/>
                <w:sz w:val="22"/>
                <w:szCs w:val="22"/>
              </w:rPr>
              <w:t xml:space="preserve"> more</w:t>
            </w:r>
            <w:r w:rsidRPr="00742CDC">
              <w:rPr>
                <w:rFonts w:cs="Arial"/>
                <w:sz w:val="22"/>
                <w:szCs w:val="22"/>
              </w:rPr>
              <w:t xml:space="preserve"> effectivel</w:t>
            </w:r>
            <w:r w:rsidR="00504403">
              <w:rPr>
                <w:rFonts w:cs="Arial"/>
                <w:sz w:val="22"/>
                <w:szCs w:val="22"/>
              </w:rPr>
              <w:t xml:space="preserve">y as they </w:t>
            </w:r>
            <w:r w:rsidR="00E510CC">
              <w:rPr>
                <w:rFonts w:cs="Arial"/>
                <w:sz w:val="22"/>
                <w:szCs w:val="22"/>
              </w:rPr>
              <w:t xml:space="preserve">already </w:t>
            </w:r>
            <w:r w:rsidR="00504403">
              <w:rPr>
                <w:rFonts w:cs="Arial"/>
                <w:sz w:val="22"/>
                <w:szCs w:val="22"/>
              </w:rPr>
              <w:t xml:space="preserve">provide a </w:t>
            </w:r>
            <w:r w:rsidR="00E510CC">
              <w:rPr>
                <w:rFonts w:cs="Arial"/>
                <w:sz w:val="22"/>
                <w:szCs w:val="22"/>
              </w:rPr>
              <w:t xml:space="preserve">universal </w:t>
            </w:r>
            <w:r w:rsidR="00504403">
              <w:rPr>
                <w:rFonts w:cs="Arial"/>
                <w:sz w:val="22"/>
                <w:szCs w:val="22"/>
              </w:rPr>
              <w:t xml:space="preserve">service </w:t>
            </w:r>
            <w:r w:rsidR="00E510CC">
              <w:rPr>
                <w:rFonts w:cs="Arial"/>
                <w:sz w:val="22"/>
                <w:szCs w:val="22"/>
              </w:rPr>
              <w:t xml:space="preserve">and therefore they see </w:t>
            </w:r>
            <w:r w:rsidR="00504403">
              <w:rPr>
                <w:rFonts w:cs="Arial"/>
                <w:sz w:val="22"/>
                <w:szCs w:val="22"/>
              </w:rPr>
              <w:t>all families with new children in Kent</w:t>
            </w:r>
            <w:r w:rsidR="00E510CC">
              <w:rPr>
                <w:rFonts w:cs="Arial"/>
                <w:sz w:val="22"/>
                <w:szCs w:val="22"/>
              </w:rPr>
              <w:t xml:space="preserve">. </w:t>
            </w:r>
          </w:p>
        </w:tc>
      </w:tr>
      <w:tr w:rsidR="0008314C" w:rsidRPr="00742CDC" w:rsidTr="00614389">
        <w:tc>
          <w:tcPr>
            <w:tcW w:w="1975" w:type="dxa"/>
          </w:tcPr>
          <w:p w:rsidR="0008314C" w:rsidRPr="00742CDC" w:rsidRDefault="0008314C" w:rsidP="00E613B5">
            <w:pPr>
              <w:rPr>
                <w:rFonts w:cs="Arial"/>
                <w:b/>
                <w:sz w:val="22"/>
                <w:szCs w:val="22"/>
              </w:rPr>
            </w:pPr>
            <w:r w:rsidRPr="00742CDC">
              <w:rPr>
                <w:rFonts w:cs="Arial"/>
                <w:b/>
                <w:sz w:val="22"/>
                <w:szCs w:val="22"/>
              </w:rPr>
              <w:t>Disability</w:t>
            </w:r>
          </w:p>
        </w:tc>
        <w:tc>
          <w:tcPr>
            <w:tcW w:w="3135" w:type="dxa"/>
          </w:tcPr>
          <w:p w:rsidR="0008314C" w:rsidRPr="00742CDC" w:rsidRDefault="00AF0BCF" w:rsidP="00143E57">
            <w:pPr>
              <w:rPr>
                <w:rFonts w:cs="Arial"/>
                <w:sz w:val="22"/>
                <w:szCs w:val="22"/>
              </w:rPr>
            </w:pPr>
            <w:r w:rsidRPr="00742CDC">
              <w:rPr>
                <w:rFonts w:cs="Arial"/>
                <w:sz w:val="22"/>
                <w:szCs w:val="22"/>
              </w:rPr>
              <w:t>No</w:t>
            </w:r>
            <w:r w:rsidR="0078318D">
              <w:rPr>
                <w:rFonts w:cs="Arial"/>
                <w:sz w:val="22"/>
                <w:szCs w:val="22"/>
              </w:rPr>
              <w:t xml:space="preserve">. The proposed plan ensures that additional need for </w:t>
            </w:r>
            <w:r w:rsidR="00143E57">
              <w:rPr>
                <w:rFonts w:cs="Arial"/>
                <w:sz w:val="22"/>
                <w:szCs w:val="22"/>
              </w:rPr>
              <w:t>groups requiring additional support</w:t>
            </w:r>
            <w:r w:rsidR="0078318D">
              <w:rPr>
                <w:rFonts w:cs="Arial"/>
                <w:sz w:val="22"/>
                <w:szCs w:val="22"/>
              </w:rPr>
              <w:t xml:space="preserve"> will be identified through the universal health visiting offer, </w:t>
            </w:r>
            <w:r w:rsidR="0078318D" w:rsidRPr="0078318D">
              <w:rPr>
                <w:rFonts w:cs="Arial"/>
                <w:sz w:val="22"/>
                <w:szCs w:val="22"/>
              </w:rPr>
              <w:t>and adjustments</w:t>
            </w:r>
            <w:r w:rsidR="00143E57">
              <w:rPr>
                <w:rFonts w:cs="Arial"/>
                <w:sz w:val="22"/>
                <w:szCs w:val="22"/>
              </w:rPr>
              <w:t xml:space="preserve"> will be</w:t>
            </w:r>
            <w:r w:rsidR="0078318D" w:rsidRPr="0078318D">
              <w:rPr>
                <w:rFonts w:cs="Arial"/>
                <w:sz w:val="22"/>
                <w:szCs w:val="22"/>
              </w:rPr>
              <w:t xml:space="preserve"> made to ensure it is accessible to all potential service users</w:t>
            </w:r>
            <w:r w:rsidR="0078318D">
              <w:rPr>
                <w:rFonts w:cs="Arial"/>
                <w:sz w:val="22"/>
                <w:szCs w:val="22"/>
              </w:rPr>
              <w:t xml:space="preserve">. </w:t>
            </w:r>
          </w:p>
        </w:tc>
        <w:tc>
          <w:tcPr>
            <w:tcW w:w="1110" w:type="dxa"/>
            <w:shd w:val="clear" w:color="auto" w:fill="00B050"/>
          </w:tcPr>
          <w:p w:rsidR="0008314C" w:rsidRPr="00742CDC" w:rsidRDefault="0008314C" w:rsidP="00E613B5">
            <w:pPr>
              <w:rPr>
                <w:rFonts w:cs="Arial"/>
                <w:sz w:val="22"/>
                <w:szCs w:val="22"/>
              </w:rPr>
            </w:pPr>
          </w:p>
        </w:tc>
        <w:tc>
          <w:tcPr>
            <w:tcW w:w="1134" w:type="dxa"/>
            <w:shd w:val="clear" w:color="auto" w:fill="FFFFFF" w:themeFill="background1"/>
          </w:tcPr>
          <w:p w:rsidR="0008314C" w:rsidRPr="00742CDC" w:rsidRDefault="0008314C" w:rsidP="00E613B5">
            <w:pPr>
              <w:rPr>
                <w:rFonts w:cs="Arial"/>
                <w:sz w:val="22"/>
                <w:szCs w:val="22"/>
              </w:rPr>
            </w:pPr>
          </w:p>
        </w:tc>
        <w:tc>
          <w:tcPr>
            <w:tcW w:w="4395" w:type="dxa"/>
          </w:tcPr>
          <w:p w:rsidR="0078318D" w:rsidRPr="0078318D" w:rsidRDefault="0078318D" w:rsidP="0078318D">
            <w:pPr>
              <w:rPr>
                <w:rFonts w:cs="Arial"/>
                <w:sz w:val="22"/>
                <w:szCs w:val="22"/>
              </w:rPr>
            </w:pPr>
            <w:r w:rsidRPr="0078318D">
              <w:rPr>
                <w:rFonts w:cs="Arial"/>
                <w:sz w:val="22"/>
                <w:szCs w:val="22"/>
              </w:rPr>
              <w:t xml:space="preserve">Further assessment is required - a public consultation process must be carried out prior to </w:t>
            </w:r>
            <w:r w:rsidR="00353592">
              <w:rPr>
                <w:rFonts w:cs="Arial"/>
                <w:sz w:val="22"/>
                <w:szCs w:val="22"/>
              </w:rPr>
              <w:t xml:space="preserve">change </w:t>
            </w:r>
            <w:r w:rsidRPr="0078318D">
              <w:rPr>
                <w:rFonts w:cs="Arial"/>
                <w:sz w:val="22"/>
                <w:szCs w:val="22"/>
              </w:rPr>
              <w:t xml:space="preserve">to ensure that proposals meet the needs of parents and do not have a disproportionate impact </w:t>
            </w:r>
            <w:r>
              <w:rPr>
                <w:rFonts w:cs="Arial"/>
                <w:sz w:val="22"/>
                <w:szCs w:val="22"/>
              </w:rPr>
              <w:t xml:space="preserve">on people with disabilities. Additionally, the updated specification will require </w:t>
            </w:r>
            <w:r w:rsidR="00143E57">
              <w:rPr>
                <w:rFonts w:cs="Arial"/>
                <w:sz w:val="22"/>
                <w:szCs w:val="22"/>
              </w:rPr>
              <w:t xml:space="preserve">effective </w:t>
            </w:r>
            <w:r w:rsidR="00143E57" w:rsidRPr="00742CDC">
              <w:rPr>
                <w:rFonts w:cs="Arial"/>
                <w:sz w:val="22"/>
                <w:szCs w:val="22"/>
              </w:rPr>
              <w:t>monitoring</w:t>
            </w:r>
            <w:r w:rsidR="00F65648" w:rsidRPr="00742CDC">
              <w:rPr>
                <w:rFonts w:cs="Arial"/>
                <w:sz w:val="22"/>
                <w:szCs w:val="22"/>
              </w:rPr>
              <w:t xml:space="preserve"> </w:t>
            </w:r>
            <w:r w:rsidRPr="0078318D">
              <w:rPr>
                <w:rFonts w:cs="Arial"/>
                <w:sz w:val="22"/>
                <w:szCs w:val="22"/>
              </w:rPr>
              <w:t>of service user</w:t>
            </w:r>
            <w:r>
              <w:rPr>
                <w:rFonts w:cs="Arial"/>
                <w:sz w:val="22"/>
                <w:szCs w:val="22"/>
              </w:rPr>
              <w:t>s</w:t>
            </w:r>
            <w:r w:rsidRPr="0078318D">
              <w:rPr>
                <w:rFonts w:cs="Arial"/>
                <w:sz w:val="22"/>
                <w:szCs w:val="22"/>
              </w:rPr>
              <w:t xml:space="preserve"> in relation to disability to identify</w:t>
            </w:r>
            <w:r>
              <w:rPr>
                <w:rFonts w:cs="Arial"/>
                <w:sz w:val="22"/>
                <w:szCs w:val="22"/>
              </w:rPr>
              <w:t xml:space="preserve"> any equity issues</w:t>
            </w:r>
            <w:r w:rsidR="00FA55AD">
              <w:rPr>
                <w:rFonts w:cs="Arial"/>
                <w:sz w:val="22"/>
                <w:szCs w:val="22"/>
              </w:rPr>
              <w:t xml:space="preserve"> of</w:t>
            </w:r>
            <w:r>
              <w:rPr>
                <w:rFonts w:cs="Arial"/>
                <w:sz w:val="22"/>
                <w:szCs w:val="22"/>
              </w:rPr>
              <w:t xml:space="preserve"> accessibility. </w:t>
            </w:r>
            <w:r w:rsidR="00545FAD">
              <w:rPr>
                <w:rFonts w:cs="Arial"/>
                <w:sz w:val="22"/>
                <w:szCs w:val="22"/>
              </w:rPr>
              <w:t>Implementation of the Accessible Information Standard would need to be demonstrated.</w:t>
            </w:r>
            <w:r w:rsidR="00D80581">
              <w:rPr>
                <w:rFonts w:cs="Arial"/>
                <w:sz w:val="22"/>
                <w:szCs w:val="22"/>
              </w:rPr>
              <w:t xml:space="preserve">  Meeting the training needs of staff regarding disability awareness would support the Service to meet the needs of women with disabilities.</w:t>
            </w:r>
          </w:p>
          <w:p w:rsidR="0008314C" w:rsidRPr="00742CDC" w:rsidRDefault="0008314C" w:rsidP="0078318D">
            <w:pPr>
              <w:rPr>
                <w:rFonts w:cs="Arial"/>
                <w:sz w:val="22"/>
                <w:szCs w:val="22"/>
              </w:rPr>
            </w:pPr>
          </w:p>
        </w:tc>
        <w:tc>
          <w:tcPr>
            <w:tcW w:w="4476" w:type="dxa"/>
          </w:tcPr>
          <w:p w:rsidR="0008314C" w:rsidRPr="00742CDC" w:rsidRDefault="00FC1C15" w:rsidP="001C3C7F">
            <w:pPr>
              <w:rPr>
                <w:rFonts w:cs="Arial"/>
                <w:sz w:val="22"/>
                <w:szCs w:val="22"/>
              </w:rPr>
            </w:pPr>
            <w:r w:rsidRPr="00742CDC">
              <w:rPr>
                <w:rFonts w:cs="Arial"/>
                <w:sz w:val="22"/>
                <w:szCs w:val="22"/>
              </w:rPr>
              <w:t xml:space="preserve">Yes </w:t>
            </w:r>
            <w:r w:rsidR="0078318D">
              <w:rPr>
                <w:rFonts w:cs="Arial"/>
                <w:sz w:val="22"/>
                <w:szCs w:val="22"/>
              </w:rPr>
              <w:t xml:space="preserve">– the </w:t>
            </w:r>
            <w:r w:rsidRPr="00742CDC">
              <w:rPr>
                <w:rFonts w:cs="Arial"/>
                <w:sz w:val="22"/>
                <w:szCs w:val="22"/>
              </w:rPr>
              <w:t xml:space="preserve">new service should be able to identify and target </w:t>
            </w:r>
            <w:r w:rsidR="001C3C7F">
              <w:rPr>
                <w:rFonts w:cs="Arial"/>
                <w:sz w:val="22"/>
                <w:szCs w:val="22"/>
              </w:rPr>
              <w:t>disabled people</w:t>
            </w:r>
            <w:r w:rsidRPr="00742CDC">
              <w:rPr>
                <w:rFonts w:cs="Arial"/>
                <w:sz w:val="22"/>
                <w:szCs w:val="22"/>
              </w:rPr>
              <w:t xml:space="preserve"> more effectively</w:t>
            </w:r>
            <w:r w:rsidR="00504403">
              <w:rPr>
                <w:rFonts w:cs="Arial"/>
                <w:sz w:val="22"/>
                <w:szCs w:val="22"/>
              </w:rPr>
              <w:t xml:space="preserve"> as they provide a </w:t>
            </w:r>
            <w:r w:rsidR="0078318D">
              <w:rPr>
                <w:rFonts w:cs="Arial"/>
                <w:sz w:val="22"/>
                <w:szCs w:val="22"/>
              </w:rPr>
              <w:t xml:space="preserve">universal </w:t>
            </w:r>
            <w:r w:rsidR="00504403">
              <w:rPr>
                <w:rFonts w:cs="Arial"/>
                <w:sz w:val="22"/>
                <w:szCs w:val="22"/>
              </w:rPr>
              <w:t xml:space="preserve">service </w:t>
            </w:r>
            <w:r w:rsidR="0078318D">
              <w:rPr>
                <w:rFonts w:cs="Arial"/>
                <w:sz w:val="22"/>
                <w:szCs w:val="22"/>
              </w:rPr>
              <w:t xml:space="preserve">and therefore they see </w:t>
            </w:r>
            <w:r w:rsidR="00504403">
              <w:rPr>
                <w:rFonts w:cs="Arial"/>
                <w:sz w:val="22"/>
                <w:szCs w:val="22"/>
              </w:rPr>
              <w:t>all families with new children in Kent</w:t>
            </w:r>
            <w:r w:rsidR="0078318D">
              <w:rPr>
                <w:rFonts w:cs="Arial"/>
                <w:sz w:val="22"/>
                <w:szCs w:val="22"/>
              </w:rPr>
              <w:t xml:space="preserve">. </w:t>
            </w:r>
            <w:r w:rsidR="001C3C7F">
              <w:rPr>
                <w:rFonts w:cs="Arial"/>
                <w:sz w:val="22"/>
                <w:szCs w:val="22"/>
              </w:rPr>
              <w:t xml:space="preserve">It should be noted that there is a lack of detailed knowledge </w:t>
            </w:r>
            <w:r w:rsidR="001C7B0E">
              <w:rPr>
                <w:rFonts w:cs="Arial"/>
                <w:sz w:val="22"/>
                <w:szCs w:val="22"/>
              </w:rPr>
              <w:t>about these</w:t>
            </w:r>
            <w:r w:rsidR="001C3C7F">
              <w:rPr>
                <w:rFonts w:cs="Arial"/>
                <w:sz w:val="22"/>
                <w:szCs w:val="22"/>
              </w:rPr>
              <w:t xml:space="preserve"> users which we would need to ask the Health Visiting Service to provide</w:t>
            </w:r>
            <w:r w:rsidR="001C7B0E">
              <w:rPr>
                <w:rFonts w:cs="Arial"/>
                <w:sz w:val="22"/>
                <w:szCs w:val="22"/>
              </w:rPr>
              <w:t>.</w:t>
            </w:r>
          </w:p>
        </w:tc>
      </w:tr>
      <w:tr w:rsidR="0008314C" w:rsidRPr="00742CDC" w:rsidTr="00614389">
        <w:trPr>
          <w:trHeight w:val="1744"/>
        </w:trPr>
        <w:tc>
          <w:tcPr>
            <w:tcW w:w="1975" w:type="dxa"/>
          </w:tcPr>
          <w:p w:rsidR="0008314C" w:rsidRPr="00742CDC" w:rsidRDefault="00D65A55" w:rsidP="00E613B5">
            <w:pPr>
              <w:rPr>
                <w:rFonts w:cs="Arial"/>
                <w:b/>
                <w:sz w:val="22"/>
                <w:szCs w:val="22"/>
              </w:rPr>
            </w:pPr>
            <w:r>
              <w:rPr>
                <w:rFonts w:cs="Arial"/>
                <w:b/>
                <w:sz w:val="22"/>
                <w:szCs w:val="22"/>
              </w:rPr>
              <w:lastRenderedPageBreak/>
              <w:t>Sex</w:t>
            </w:r>
            <w:r w:rsidRPr="00742CDC">
              <w:rPr>
                <w:rFonts w:cs="Arial"/>
                <w:b/>
                <w:sz w:val="22"/>
                <w:szCs w:val="22"/>
              </w:rPr>
              <w:t xml:space="preserve"> </w:t>
            </w:r>
          </w:p>
        </w:tc>
        <w:tc>
          <w:tcPr>
            <w:tcW w:w="3135" w:type="dxa"/>
          </w:tcPr>
          <w:p w:rsidR="0008314C" w:rsidRPr="00742CDC" w:rsidRDefault="000004B4" w:rsidP="00FA55AD">
            <w:pPr>
              <w:rPr>
                <w:rFonts w:cs="Arial"/>
                <w:sz w:val="22"/>
                <w:szCs w:val="22"/>
              </w:rPr>
            </w:pPr>
            <w:r>
              <w:rPr>
                <w:rFonts w:cs="Arial"/>
                <w:sz w:val="22"/>
                <w:szCs w:val="22"/>
              </w:rPr>
              <w:t xml:space="preserve">No. </w:t>
            </w:r>
            <w:r w:rsidR="0078318D">
              <w:rPr>
                <w:rFonts w:cs="Arial"/>
                <w:sz w:val="22"/>
                <w:szCs w:val="22"/>
              </w:rPr>
              <w:t xml:space="preserve">Service provision is for </w:t>
            </w:r>
            <w:r w:rsidR="00BE5DC7">
              <w:rPr>
                <w:rFonts w:cs="Arial"/>
                <w:sz w:val="22"/>
                <w:szCs w:val="22"/>
              </w:rPr>
              <w:t xml:space="preserve">all mothers with targeted support for </w:t>
            </w:r>
            <w:r w:rsidR="0078318D">
              <w:rPr>
                <w:rFonts w:cs="Arial"/>
                <w:sz w:val="22"/>
                <w:szCs w:val="22"/>
              </w:rPr>
              <w:t>b</w:t>
            </w:r>
            <w:r w:rsidR="00AF0BCF" w:rsidRPr="00742CDC">
              <w:rPr>
                <w:rFonts w:cs="Arial"/>
                <w:sz w:val="22"/>
                <w:szCs w:val="22"/>
              </w:rPr>
              <w:t>reastfeeding women and their significant others</w:t>
            </w:r>
            <w:r w:rsidR="00FA55AD">
              <w:rPr>
                <w:rFonts w:cs="Arial"/>
                <w:sz w:val="22"/>
                <w:szCs w:val="22"/>
              </w:rPr>
              <w:t xml:space="preserve">. </w:t>
            </w:r>
          </w:p>
        </w:tc>
        <w:tc>
          <w:tcPr>
            <w:tcW w:w="1110" w:type="dxa"/>
            <w:shd w:val="clear" w:color="auto" w:fill="FF0000"/>
          </w:tcPr>
          <w:p w:rsidR="0008314C" w:rsidRPr="00742CDC" w:rsidRDefault="0008314C" w:rsidP="00E613B5">
            <w:pPr>
              <w:rPr>
                <w:rFonts w:cs="Arial"/>
                <w:sz w:val="22"/>
                <w:szCs w:val="22"/>
              </w:rPr>
            </w:pPr>
          </w:p>
        </w:tc>
        <w:tc>
          <w:tcPr>
            <w:tcW w:w="1134" w:type="dxa"/>
          </w:tcPr>
          <w:p w:rsidR="0008314C" w:rsidRPr="00742CDC" w:rsidRDefault="0008314C" w:rsidP="00E613B5">
            <w:pPr>
              <w:rPr>
                <w:rFonts w:cs="Arial"/>
                <w:sz w:val="22"/>
                <w:szCs w:val="22"/>
              </w:rPr>
            </w:pPr>
          </w:p>
        </w:tc>
        <w:tc>
          <w:tcPr>
            <w:tcW w:w="4395" w:type="dxa"/>
          </w:tcPr>
          <w:p w:rsidR="0008314C" w:rsidRPr="00742CDC" w:rsidRDefault="00FA55AD" w:rsidP="00353592">
            <w:pPr>
              <w:rPr>
                <w:rFonts w:cs="Arial"/>
                <w:sz w:val="22"/>
                <w:szCs w:val="22"/>
              </w:rPr>
            </w:pPr>
            <w:r w:rsidRPr="00FA55AD">
              <w:rPr>
                <w:rFonts w:cs="Arial"/>
                <w:sz w:val="22"/>
                <w:szCs w:val="22"/>
              </w:rPr>
              <w:t xml:space="preserve">Further assessment is required - a public consultation process must be carried out prior to </w:t>
            </w:r>
            <w:r w:rsidR="00353592">
              <w:rPr>
                <w:rFonts w:cs="Arial"/>
                <w:sz w:val="22"/>
                <w:szCs w:val="22"/>
              </w:rPr>
              <w:t>change</w:t>
            </w:r>
            <w:r w:rsidRPr="00FA55AD">
              <w:rPr>
                <w:rFonts w:cs="Arial"/>
                <w:sz w:val="22"/>
                <w:szCs w:val="22"/>
              </w:rPr>
              <w:t xml:space="preserve">. </w:t>
            </w:r>
            <w:r>
              <w:rPr>
                <w:rFonts w:cs="Arial"/>
                <w:sz w:val="22"/>
                <w:szCs w:val="22"/>
              </w:rPr>
              <w:t xml:space="preserve">Additionally, </w:t>
            </w:r>
            <w:r w:rsidR="00F65648" w:rsidRPr="00742CDC">
              <w:rPr>
                <w:rFonts w:cs="Arial"/>
                <w:sz w:val="22"/>
                <w:szCs w:val="22"/>
              </w:rPr>
              <w:t xml:space="preserve">engagement with </w:t>
            </w:r>
            <w:r>
              <w:rPr>
                <w:rFonts w:cs="Arial"/>
                <w:sz w:val="22"/>
                <w:szCs w:val="22"/>
              </w:rPr>
              <w:t xml:space="preserve">the </w:t>
            </w:r>
            <w:r w:rsidR="00F65648" w:rsidRPr="00742CDC">
              <w:rPr>
                <w:rFonts w:cs="Arial"/>
                <w:sz w:val="22"/>
                <w:szCs w:val="22"/>
              </w:rPr>
              <w:t xml:space="preserve">service is </w:t>
            </w:r>
            <w:r>
              <w:rPr>
                <w:rFonts w:cs="Arial"/>
                <w:sz w:val="22"/>
                <w:szCs w:val="22"/>
              </w:rPr>
              <w:t xml:space="preserve">predominantly </w:t>
            </w:r>
            <w:r w:rsidR="00F65648" w:rsidRPr="00742CDC">
              <w:rPr>
                <w:rFonts w:cs="Arial"/>
                <w:sz w:val="22"/>
                <w:szCs w:val="22"/>
              </w:rPr>
              <w:t>from women</w:t>
            </w:r>
            <w:r>
              <w:rPr>
                <w:rFonts w:cs="Arial"/>
                <w:sz w:val="22"/>
                <w:szCs w:val="22"/>
              </w:rPr>
              <w:t xml:space="preserve">, but the service specification will require engagement with male partners. </w:t>
            </w:r>
            <w:r w:rsidR="00D80581">
              <w:rPr>
                <w:rFonts w:cs="Arial"/>
                <w:sz w:val="22"/>
                <w:szCs w:val="22"/>
              </w:rPr>
              <w:t>Support for partners of any gender should be included.</w:t>
            </w:r>
          </w:p>
        </w:tc>
        <w:tc>
          <w:tcPr>
            <w:tcW w:w="4476" w:type="dxa"/>
          </w:tcPr>
          <w:p w:rsidR="0008314C" w:rsidRPr="00742CDC" w:rsidRDefault="00DF3655" w:rsidP="00BE5DC7">
            <w:pPr>
              <w:rPr>
                <w:rFonts w:cs="Arial"/>
                <w:sz w:val="22"/>
                <w:szCs w:val="22"/>
              </w:rPr>
            </w:pPr>
            <w:r>
              <w:rPr>
                <w:rFonts w:cs="Arial"/>
                <w:sz w:val="22"/>
                <w:szCs w:val="22"/>
              </w:rPr>
              <w:t xml:space="preserve">Yes – the new service will be able to identify and target women with additional </w:t>
            </w:r>
            <w:r w:rsidR="00BE5DC7">
              <w:rPr>
                <w:rFonts w:cs="Arial"/>
                <w:sz w:val="22"/>
                <w:szCs w:val="22"/>
              </w:rPr>
              <w:t>infant support needs, including those breastfeeding, m</w:t>
            </w:r>
            <w:r>
              <w:rPr>
                <w:rFonts w:cs="Arial"/>
                <w:sz w:val="22"/>
                <w:szCs w:val="22"/>
              </w:rPr>
              <w:t xml:space="preserve">ore effectively as they already provide a universal service and therefore they see all families with new children in Kent. This removes the need to separately access specialist support and should increase accessibility. </w:t>
            </w:r>
            <w:r w:rsidR="00FA55AD">
              <w:rPr>
                <w:rFonts w:cs="Arial"/>
                <w:sz w:val="22"/>
                <w:szCs w:val="22"/>
              </w:rPr>
              <w:t>Through the i</w:t>
            </w:r>
            <w:r w:rsidR="00FC1C15" w:rsidRPr="00742CDC">
              <w:rPr>
                <w:rFonts w:cs="Arial"/>
                <w:sz w:val="22"/>
                <w:szCs w:val="22"/>
              </w:rPr>
              <w:t xml:space="preserve">dentification of key messages for </w:t>
            </w:r>
            <w:r w:rsidR="00AF0BCF" w:rsidRPr="00742CDC">
              <w:rPr>
                <w:rFonts w:cs="Arial"/>
                <w:sz w:val="22"/>
                <w:szCs w:val="22"/>
              </w:rPr>
              <w:t>engag</w:t>
            </w:r>
            <w:r w:rsidR="00FC1C15" w:rsidRPr="00742CDC">
              <w:rPr>
                <w:rFonts w:cs="Arial"/>
                <w:sz w:val="22"/>
                <w:szCs w:val="22"/>
              </w:rPr>
              <w:t>ement</w:t>
            </w:r>
            <w:r w:rsidR="00AF0BCF" w:rsidRPr="00742CDC">
              <w:rPr>
                <w:rFonts w:cs="Arial"/>
                <w:sz w:val="22"/>
                <w:szCs w:val="22"/>
              </w:rPr>
              <w:t xml:space="preserve"> with male partners</w:t>
            </w:r>
            <w:r w:rsidR="00FA55AD">
              <w:rPr>
                <w:rFonts w:cs="Arial"/>
                <w:sz w:val="22"/>
                <w:szCs w:val="22"/>
              </w:rPr>
              <w:t>, the change could have a positive impact on male and female parents.</w:t>
            </w:r>
            <w:r w:rsidR="00FC1C15" w:rsidRPr="00742CDC">
              <w:rPr>
                <w:rFonts w:cs="Arial"/>
                <w:sz w:val="22"/>
                <w:szCs w:val="22"/>
              </w:rPr>
              <w:t xml:space="preserve"> </w:t>
            </w:r>
          </w:p>
        </w:tc>
      </w:tr>
      <w:tr w:rsidR="0008314C" w:rsidRPr="00742CDC" w:rsidTr="00423030">
        <w:tc>
          <w:tcPr>
            <w:tcW w:w="1975" w:type="dxa"/>
          </w:tcPr>
          <w:p w:rsidR="0008314C" w:rsidRPr="00742CDC" w:rsidRDefault="0008314C" w:rsidP="00E613B5">
            <w:pPr>
              <w:rPr>
                <w:rFonts w:cs="Arial"/>
                <w:b/>
                <w:sz w:val="22"/>
                <w:szCs w:val="22"/>
              </w:rPr>
            </w:pPr>
            <w:r w:rsidRPr="00742CDC">
              <w:rPr>
                <w:rFonts w:cs="Arial"/>
                <w:b/>
                <w:sz w:val="22"/>
                <w:szCs w:val="22"/>
              </w:rPr>
              <w:t>Gender identity</w:t>
            </w:r>
          </w:p>
        </w:tc>
        <w:tc>
          <w:tcPr>
            <w:tcW w:w="3135" w:type="dxa"/>
          </w:tcPr>
          <w:p w:rsidR="0008314C" w:rsidRPr="00742CDC" w:rsidRDefault="00AF0BCF" w:rsidP="00FF258E">
            <w:pPr>
              <w:rPr>
                <w:rFonts w:cs="Arial"/>
                <w:sz w:val="22"/>
                <w:szCs w:val="22"/>
              </w:rPr>
            </w:pPr>
            <w:r w:rsidRPr="00742CDC">
              <w:rPr>
                <w:rFonts w:cs="Arial"/>
                <w:sz w:val="22"/>
                <w:szCs w:val="22"/>
              </w:rPr>
              <w:t>No</w:t>
            </w:r>
            <w:r w:rsidR="003B0C4E">
              <w:rPr>
                <w:rFonts w:cs="Arial"/>
                <w:sz w:val="22"/>
                <w:szCs w:val="22"/>
              </w:rPr>
              <w:t xml:space="preserve">. There may be a small number of </w:t>
            </w:r>
            <w:r w:rsidR="00FF258E">
              <w:rPr>
                <w:rFonts w:cs="Arial"/>
                <w:sz w:val="22"/>
                <w:szCs w:val="22"/>
              </w:rPr>
              <w:t xml:space="preserve">Transgender people </w:t>
            </w:r>
            <w:r w:rsidR="003B0C4E">
              <w:rPr>
                <w:rFonts w:cs="Arial"/>
                <w:sz w:val="22"/>
                <w:szCs w:val="22"/>
              </w:rPr>
              <w:t>who</w:t>
            </w:r>
            <w:r w:rsidR="00FF258E">
              <w:rPr>
                <w:rFonts w:cs="Arial"/>
                <w:sz w:val="22"/>
                <w:szCs w:val="22"/>
              </w:rPr>
              <w:t>se needs are unknown to us at this stage</w:t>
            </w:r>
            <w:r w:rsidR="003B0C4E">
              <w:rPr>
                <w:rFonts w:cs="Arial"/>
                <w:sz w:val="22"/>
                <w:szCs w:val="22"/>
              </w:rPr>
              <w:t xml:space="preserve"> </w:t>
            </w:r>
          </w:p>
        </w:tc>
        <w:tc>
          <w:tcPr>
            <w:tcW w:w="1110" w:type="dxa"/>
            <w:shd w:val="clear" w:color="auto" w:fill="FFFF00"/>
          </w:tcPr>
          <w:p w:rsidR="0008314C" w:rsidRPr="00423030" w:rsidRDefault="0008314C" w:rsidP="00E613B5">
            <w:pPr>
              <w:rPr>
                <w:rFonts w:cs="Arial"/>
                <w:sz w:val="22"/>
                <w:szCs w:val="22"/>
                <w:highlight w:val="yellow"/>
              </w:rPr>
            </w:pPr>
          </w:p>
        </w:tc>
        <w:tc>
          <w:tcPr>
            <w:tcW w:w="1134" w:type="dxa"/>
            <w:shd w:val="clear" w:color="auto" w:fill="FFFF00"/>
          </w:tcPr>
          <w:p w:rsidR="0008314C" w:rsidRPr="00423030" w:rsidRDefault="0008314C" w:rsidP="00E613B5">
            <w:pPr>
              <w:rPr>
                <w:rFonts w:cs="Arial"/>
                <w:sz w:val="22"/>
                <w:szCs w:val="22"/>
                <w:highlight w:val="yellow"/>
              </w:rPr>
            </w:pPr>
          </w:p>
        </w:tc>
        <w:tc>
          <w:tcPr>
            <w:tcW w:w="4395" w:type="dxa"/>
          </w:tcPr>
          <w:p w:rsidR="0008314C" w:rsidRPr="00742CDC" w:rsidRDefault="003B0C4E" w:rsidP="00E613B5">
            <w:pPr>
              <w:rPr>
                <w:rFonts w:cs="Arial"/>
                <w:sz w:val="22"/>
                <w:szCs w:val="22"/>
              </w:rPr>
            </w:pPr>
            <w:r>
              <w:rPr>
                <w:rFonts w:cs="Arial"/>
                <w:sz w:val="22"/>
                <w:szCs w:val="22"/>
              </w:rPr>
              <w:t>Further assessment is required, current picture unknown</w:t>
            </w:r>
          </w:p>
        </w:tc>
        <w:tc>
          <w:tcPr>
            <w:tcW w:w="4476" w:type="dxa"/>
          </w:tcPr>
          <w:p w:rsidR="0008314C" w:rsidRPr="00742CDC" w:rsidRDefault="003B0C4E" w:rsidP="00E613B5">
            <w:pPr>
              <w:rPr>
                <w:rFonts w:cs="Arial"/>
                <w:sz w:val="22"/>
                <w:szCs w:val="22"/>
              </w:rPr>
            </w:pPr>
            <w:r>
              <w:rPr>
                <w:rFonts w:cs="Arial"/>
                <w:sz w:val="22"/>
                <w:szCs w:val="22"/>
              </w:rPr>
              <w:t xml:space="preserve">The service should offer support and advice to all service </w:t>
            </w:r>
            <w:r w:rsidR="001C7B0E">
              <w:rPr>
                <w:rFonts w:cs="Arial"/>
                <w:sz w:val="22"/>
                <w:szCs w:val="22"/>
              </w:rPr>
              <w:t>users;</w:t>
            </w:r>
            <w:r>
              <w:rPr>
                <w:rFonts w:cs="Arial"/>
                <w:sz w:val="22"/>
                <w:szCs w:val="22"/>
              </w:rPr>
              <w:t xml:space="preserve"> there may be some need for training.</w:t>
            </w:r>
            <w:r w:rsidR="00DF3655">
              <w:rPr>
                <w:rFonts w:cs="Arial"/>
                <w:sz w:val="22"/>
                <w:szCs w:val="22"/>
              </w:rPr>
              <w:t xml:space="preserve"> </w:t>
            </w:r>
            <w:r w:rsidR="00FF258E">
              <w:rPr>
                <w:rFonts w:cs="Arial"/>
                <w:sz w:val="22"/>
                <w:szCs w:val="22"/>
              </w:rPr>
              <w:t>– KCC has an e learning module- providers may be asked to demonstrate how they intend to meet the needs of transgender service users</w:t>
            </w:r>
          </w:p>
        </w:tc>
      </w:tr>
      <w:tr w:rsidR="0008314C" w:rsidRPr="00742CDC" w:rsidTr="00614389">
        <w:tc>
          <w:tcPr>
            <w:tcW w:w="1975" w:type="dxa"/>
          </w:tcPr>
          <w:p w:rsidR="0008314C" w:rsidRPr="00742CDC" w:rsidRDefault="0008314C" w:rsidP="00E613B5">
            <w:pPr>
              <w:rPr>
                <w:rFonts w:cs="Arial"/>
                <w:b/>
                <w:sz w:val="22"/>
                <w:szCs w:val="22"/>
              </w:rPr>
            </w:pPr>
          </w:p>
          <w:p w:rsidR="0008314C" w:rsidRPr="00742CDC" w:rsidRDefault="0008314C" w:rsidP="00E613B5">
            <w:pPr>
              <w:rPr>
                <w:rFonts w:cs="Arial"/>
                <w:b/>
                <w:sz w:val="22"/>
                <w:szCs w:val="22"/>
              </w:rPr>
            </w:pPr>
            <w:r w:rsidRPr="00742CDC">
              <w:rPr>
                <w:rFonts w:cs="Arial"/>
                <w:b/>
                <w:sz w:val="22"/>
                <w:szCs w:val="22"/>
              </w:rPr>
              <w:t>Race</w:t>
            </w:r>
          </w:p>
        </w:tc>
        <w:tc>
          <w:tcPr>
            <w:tcW w:w="3135" w:type="dxa"/>
          </w:tcPr>
          <w:p w:rsidR="0008314C" w:rsidRPr="00742CDC" w:rsidRDefault="000004B4" w:rsidP="00FF258E">
            <w:pPr>
              <w:rPr>
                <w:rFonts w:cs="Arial"/>
                <w:sz w:val="22"/>
                <w:szCs w:val="22"/>
              </w:rPr>
            </w:pPr>
            <w:r>
              <w:rPr>
                <w:rFonts w:cs="Arial"/>
                <w:bCs/>
                <w:sz w:val="22"/>
                <w:szCs w:val="22"/>
              </w:rPr>
              <w:t xml:space="preserve">No. </w:t>
            </w:r>
            <w:r w:rsidR="00DF3655">
              <w:rPr>
                <w:rFonts w:cs="Arial"/>
                <w:bCs/>
                <w:sz w:val="22"/>
                <w:szCs w:val="22"/>
              </w:rPr>
              <w:t>P</w:t>
            </w:r>
            <w:r w:rsidR="00DF3655" w:rsidRPr="00DF3655">
              <w:rPr>
                <w:rFonts w:cs="Arial"/>
                <w:bCs/>
                <w:sz w:val="22"/>
                <w:szCs w:val="22"/>
              </w:rPr>
              <w:t xml:space="preserve">erceptions of </w:t>
            </w:r>
            <w:r w:rsidR="00BC19B9">
              <w:rPr>
                <w:rFonts w:cs="Arial"/>
                <w:bCs/>
                <w:sz w:val="22"/>
                <w:szCs w:val="22"/>
              </w:rPr>
              <w:t xml:space="preserve">and attitudes towards </w:t>
            </w:r>
            <w:r w:rsidR="00BE5DC7">
              <w:rPr>
                <w:rFonts w:cs="Arial"/>
                <w:bCs/>
                <w:sz w:val="22"/>
                <w:szCs w:val="22"/>
              </w:rPr>
              <w:t>infant feeding</w:t>
            </w:r>
            <w:r w:rsidR="00DF3655" w:rsidRPr="00DF3655">
              <w:rPr>
                <w:rFonts w:cs="Arial"/>
                <w:bCs/>
                <w:sz w:val="22"/>
                <w:szCs w:val="22"/>
              </w:rPr>
              <w:t xml:space="preserve"> are influenced by cultural practices which m</w:t>
            </w:r>
            <w:r w:rsidR="00DF3655">
              <w:rPr>
                <w:rFonts w:cs="Arial"/>
                <w:bCs/>
                <w:sz w:val="22"/>
                <w:szCs w:val="22"/>
              </w:rPr>
              <w:t xml:space="preserve">ay differ between ethnic groups. For example, </w:t>
            </w:r>
            <w:r w:rsidR="00FF258E">
              <w:rPr>
                <w:rFonts w:cs="Arial"/>
                <w:bCs/>
                <w:sz w:val="22"/>
                <w:szCs w:val="22"/>
              </w:rPr>
              <w:t>BME</w:t>
            </w:r>
            <w:r w:rsidR="00DF3655">
              <w:rPr>
                <w:rFonts w:cs="Arial"/>
                <w:bCs/>
                <w:sz w:val="22"/>
                <w:szCs w:val="22"/>
              </w:rPr>
              <w:t xml:space="preserve"> </w:t>
            </w:r>
            <w:r w:rsidR="00AF0BCF" w:rsidRPr="00742CDC">
              <w:rPr>
                <w:rFonts w:cs="Arial"/>
                <w:bCs/>
                <w:sz w:val="22"/>
                <w:szCs w:val="22"/>
              </w:rPr>
              <w:t>British ethnicities are more likely to continue breastfeeding</w:t>
            </w:r>
            <w:r w:rsidR="00DF3655">
              <w:rPr>
                <w:rFonts w:cs="Arial"/>
                <w:bCs/>
                <w:sz w:val="22"/>
                <w:szCs w:val="22"/>
              </w:rPr>
              <w:t xml:space="preserve">. </w:t>
            </w:r>
          </w:p>
        </w:tc>
        <w:tc>
          <w:tcPr>
            <w:tcW w:w="1110" w:type="dxa"/>
            <w:shd w:val="clear" w:color="auto" w:fill="FF0000"/>
          </w:tcPr>
          <w:p w:rsidR="0008314C" w:rsidRPr="00742CDC" w:rsidRDefault="0008314C" w:rsidP="00E613B5">
            <w:pPr>
              <w:rPr>
                <w:rFonts w:cs="Arial"/>
                <w:sz w:val="22"/>
                <w:szCs w:val="22"/>
              </w:rPr>
            </w:pPr>
          </w:p>
        </w:tc>
        <w:tc>
          <w:tcPr>
            <w:tcW w:w="1134" w:type="dxa"/>
          </w:tcPr>
          <w:p w:rsidR="0008314C" w:rsidRPr="00742CDC" w:rsidRDefault="0008314C" w:rsidP="00E613B5">
            <w:pPr>
              <w:rPr>
                <w:rFonts w:cs="Arial"/>
                <w:sz w:val="22"/>
                <w:szCs w:val="22"/>
              </w:rPr>
            </w:pPr>
          </w:p>
        </w:tc>
        <w:tc>
          <w:tcPr>
            <w:tcW w:w="4395" w:type="dxa"/>
          </w:tcPr>
          <w:p w:rsidR="0081536F" w:rsidRPr="00742CDC" w:rsidRDefault="00041C16" w:rsidP="00C12250">
            <w:pPr>
              <w:rPr>
                <w:rFonts w:cs="Arial"/>
                <w:sz w:val="22"/>
                <w:szCs w:val="22"/>
              </w:rPr>
            </w:pPr>
            <w:r>
              <w:rPr>
                <w:rFonts w:cs="Arial"/>
                <w:sz w:val="22"/>
                <w:szCs w:val="22"/>
              </w:rPr>
              <w:t>The Infant Feeding Survey 2010 (published 2012) found that t</w:t>
            </w:r>
            <w:r w:rsidRPr="00990DD4">
              <w:rPr>
                <w:rFonts w:cs="Arial"/>
                <w:sz w:val="22"/>
                <w:szCs w:val="22"/>
              </w:rPr>
              <w:t>he highest incidences of breastfeeding were found among mothers from minority ethnic groups (97 per cent for Chinese or other ethnic group, 96 per cent for Black and 95 per cent for Asian ethnic group)</w:t>
            </w:r>
            <w:r>
              <w:rPr>
                <w:rFonts w:cs="Arial"/>
                <w:sz w:val="22"/>
                <w:szCs w:val="22"/>
              </w:rPr>
              <w:t>. This suggests that further work needs to be undertaken with women of White British origin</w:t>
            </w:r>
            <w:r w:rsidRPr="00990DD4">
              <w:rPr>
                <w:rFonts w:cs="Arial"/>
                <w:sz w:val="22"/>
                <w:szCs w:val="22"/>
              </w:rPr>
              <w:t xml:space="preserve"> </w:t>
            </w:r>
            <w:r>
              <w:rPr>
                <w:rFonts w:cs="Arial"/>
                <w:sz w:val="22"/>
                <w:szCs w:val="22"/>
              </w:rPr>
              <w:t>in addition to</w:t>
            </w:r>
            <w:r w:rsidRPr="00742CDC">
              <w:rPr>
                <w:rFonts w:cs="Arial"/>
                <w:sz w:val="22"/>
                <w:szCs w:val="22"/>
              </w:rPr>
              <w:t xml:space="preserve"> offer</w:t>
            </w:r>
            <w:r>
              <w:rPr>
                <w:rFonts w:cs="Arial"/>
                <w:sz w:val="22"/>
                <w:szCs w:val="22"/>
              </w:rPr>
              <w:t>ing</w:t>
            </w:r>
            <w:r w:rsidRPr="00742CDC">
              <w:rPr>
                <w:rFonts w:cs="Arial"/>
                <w:sz w:val="22"/>
                <w:szCs w:val="22"/>
              </w:rPr>
              <w:t xml:space="preserve"> a universal service</w:t>
            </w:r>
            <w:r>
              <w:rPr>
                <w:rFonts w:cs="Arial"/>
                <w:sz w:val="22"/>
                <w:szCs w:val="22"/>
              </w:rPr>
              <w:t xml:space="preserve">. </w:t>
            </w:r>
            <w:r w:rsidR="00DF3655">
              <w:rPr>
                <w:rFonts w:cs="Arial"/>
                <w:sz w:val="22"/>
                <w:szCs w:val="22"/>
              </w:rPr>
              <w:t>Further assessment is required - a public c</w:t>
            </w:r>
            <w:r w:rsidR="00DF3655" w:rsidRPr="00742CDC">
              <w:rPr>
                <w:rFonts w:cs="Arial"/>
                <w:sz w:val="22"/>
                <w:szCs w:val="22"/>
              </w:rPr>
              <w:t xml:space="preserve">onsultation process </w:t>
            </w:r>
            <w:r w:rsidR="00DF3655">
              <w:rPr>
                <w:rFonts w:cs="Arial"/>
                <w:sz w:val="22"/>
                <w:szCs w:val="22"/>
              </w:rPr>
              <w:t xml:space="preserve">must be carried out </w:t>
            </w:r>
            <w:r w:rsidR="00DF3655" w:rsidRPr="00742CDC">
              <w:rPr>
                <w:rFonts w:cs="Arial"/>
                <w:sz w:val="22"/>
                <w:szCs w:val="22"/>
              </w:rPr>
              <w:t xml:space="preserve">prior to </w:t>
            </w:r>
            <w:r w:rsidR="002D1A3A">
              <w:rPr>
                <w:rFonts w:cs="Arial"/>
                <w:sz w:val="22"/>
                <w:szCs w:val="22"/>
              </w:rPr>
              <w:t>change</w:t>
            </w:r>
            <w:r w:rsidR="00DF3655">
              <w:rPr>
                <w:rFonts w:cs="Arial"/>
                <w:sz w:val="22"/>
                <w:szCs w:val="22"/>
              </w:rPr>
              <w:t xml:space="preserve">. Additionally, the updated specification will require effective </w:t>
            </w:r>
            <w:r w:rsidR="00DF3655" w:rsidRPr="00742CDC">
              <w:rPr>
                <w:rFonts w:cs="Arial"/>
                <w:sz w:val="22"/>
                <w:szCs w:val="22"/>
              </w:rPr>
              <w:t xml:space="preserve">monitoring </w:t>
            </w:r>
            <w:r w:rsidR="00DF3655" w:rsidRPr="0078318D">
              <w:rPr>
                <w:rFonts w:cs="Arial"/>
                <w:sz w:val="22"/>
                <w:szCs w:val="22"/>
              </w:rPr>
              <w:t>of service user</w:t>
            </w:r>
            <w:r w:rsidR="00DF3655">
              <w:rPr>
                <w:rFonts w:cs="Arial"/>
                <w:sz w:val="22"/>
                <w:szCs w:val="22"/>
              </w:rPr>
              <w:t>s</w:t>
            </w:r>
            <w:r w:rsidR="00DF3655" w:rsidRPr="0078318D">
              <w:rPr>
                <w:rFonts w:cs="Arial"/>
                <w:sz w:val="22"/>
                <w:szCs w:val="22"/>
              </w:rPr>
              <w:t xml:space="preserve"> in relation to </w:t>
            </w:r>
            <w:r w:rsidR="00BC19B9">
              <w:rPr>
                <w:rFonts w:cs="Arial"/>
                <w:sz w:val="22"/>
                <w:szCs w:val="22"/>
              </w:rPr>
              <w:t>race</w:t>
            </w:r>
            <w:r w:rsidR="00DF3655" w:rsidRPr="0078318D">
              <w:rPr>
                <w:rFonts w:cs="Arial"/>
                <w:sz w:val="22"/>
                <w:szCs w:val="22"/>
              </w:rPr>
              <w:t xml:space="preserve"> to identify</w:t>
            </w:r>
            <w:r w:rsidR="00DF3655">
              <w:rPr>
                <w:rFonts w:cs="Arial"/>
                <w:sz w:val="22"/>
                <w:szCs w:val="22"/>
              </w:rPr>
              <w:t xml:space="preserve"> any equity issues of accessibility.</w:t>
            </w:r>
          </w:p>
        </w:tc>
        <w:tc>
          <w:tcPr>
            <w:tcW w:w="4476" w:type="dxa"/>
          </w:tcPr>
          <w:p w:rsidR="0008314C" w:rsidRDefault="00550166" w:rsidP="00BE5DC7">
            <w:pPr>
              <w:rPr>
                <w:rFonts w:cs="Arial"/>
                <w:sz w:val="22"/>
                <w:szCs w:val="22"/>
              </w:rPr>
            </w:pPr>
            <w:r w:rsidRPr="00742CDC">
              <w:rPr>
                <w:rFonts w:cs="Arial"/>
                <w:sz w:val="22"/>
                <w:szCs w:val="22"/>
              </w:rPr>
              <w:t xml:space="preserve">Yes new service </w:t>
            </w:r>
            <w:r w:rsidR="00DF3655">
              <w:rPr>
                <w:rFonts w:cs="Arial"/>
                <w:sz w:val="22"/>
                <w:szCs w:val="22"/>
              </w:rPr>
              <w:t>will</w:t>
            </w:r>
            <w:r w:rsidR="00DF3655" w:rsidRPr="00742CDC">
              <w:rPr>
                <w:rFonts w:cs="Arial"/>
                <w:sz w:val="22"/>
                <w:szCs w:val="22"/>
              </w:rPr>
              <w:t xml:space="preserve"> </w:t>
            </w:r>
            <w:r w:rsidRPr="00742CDC">
              <w:rPr>
                <w:rFonts w:cs="Arial"/>
                <w:sz w:val="22"/>
                <w:szCs w:val="22"/>
              </w:rPr>
              <w:t xml:space="preserve">be able to identify and target </w:t>
            </w:r>
            <w:r w:rsidR="00DF3655">
              <w:rPr>
                <w:rFonts w:cs="Arial"/>
                <w:sz w:val="22"/>
                <w:szCs w:val="22"/>
              </w:rPr>
              <w:t xml:space="preserve">women with </w:t>
            </w:r>
            <w:r w:rsidR="00BE5DC7">
              <w:rPr>
                <w:rFonts w:cs="Arial"/>
                <w:sz w:val="22"/>
                <w:szCs w:val="22"/>
              </w:rPr>
              <w:t>additional infant support needs, including those breastfeeding</w:t>
            </w:r>
            <w:r w:rsidR="000004B4">
              <w:rPr>
                <w:rFonts w:cs="Arial"/>
                <w:sz w:val="22"/>
                <w:szCs w:val="22"/>
              </w:rPr>
              <w:t xml:space="preserve">, from </w:t>
            </w:r>
            <w:r w:rsidRPr="00742CDC">
              <w:rPr>
                <w:rFonts w:cs="Arial"/>
                <w:sz w:val="22"/>
                <w:szCs w:val="22"/>
              </w:rPr>
              <w:t>priority groups more effectively</w:t>
            </w:r>
            <w:r w:rsidR="00504403">
              <w:rPr>
                <w:rFonts w:cs="Arial"/>
                <w:sz w:val="22"/>
                <w:szCs w:val="22"/>
              </w:rPr>
              <w:t xml:space="preserve"> as they provide a </w:t>
            </w:r>
            <w:r w:rsidR="00DF3655">
              <w:rPr>
                <w:rFonts w:cs="Arial"/>
                <w:sz w:val="22"/>
                <w:szCs w:val="22"/>
              </w:rPr>
              <w:t xml:space="preserve">universal </w:t>
            </w:r>
            <w:r w:rsidR="00504403">
              <w:rPr>
                <w:rFonts w:cs="Arial"/>
                <w:sz w:val="22"/>
                <w:szCs w:val="22"/>
              </w:rPr>
              <w:t xml:space="preserve">service </w:t>
            </w:r>
            <w:r w:rsidR="00DF3655">
              <w:rPr>
                <w:rFonts w:cs="Arial"/>
                <w:sz w:val="22"/>
                <w:szCs w:val="22"/>
              </w:rPr>
              <w:t xml:space="preserve">and therefore they </w:t>
            </w:r>
            <w:r w:rsidR="008F70D3">
              <w:rPr>
                <w:rFonts w:cs="Arial"/>
                <w:sz w:val="22"/>
                <w:szCs w:val="22"/>
              </w:rPr>
              <w:t>see all</w:t>
            </w:r>
            <w:r w:rsidR="00504403">
              <w:rPr>
                <w:rFonts w:cs="Arial"/>
                <w:sz w:val="22"/>
                <w:szCs w:val="22"/>
              </w:rPr>
              <w:t xml:space="preserve"> families with new children in Kent</w:t>
            </w:r>
            <w:r w:rsidR="00DF3655">
              <w:rPr>
                <w:rFonts w:cs="Arial"/>
                <w:sz w:val="22"/>
                <w:szCs w:val="22"/>
              </w:rPr>
              <w:t>. This removes the need to separately access specialist support and should increase accessibility</w:t>
            </w:r>
          </w:p>
          <w:p w:rsidR="00913028" w:rsidRDefault="00913028" w:rsidP="00BE5DC7">
            <w:pPr>
              <w:rPr>
                <w:rFonts w:cs="Arial"/>
                <w:sz w:val="22"/>
                <w:szCs w:val="22"/>
              </w:rPr>
            </w:pPr>
          </w:p>
          <w:p w:rsidR="0081536F" w:rsidRPr="00742CDC" w:rsidRDefault="00913028" w:rsidP="00BE5DC7">
            <w:pPr>
              <w:rPr>
                <w:rFonts w:cs="Arial"/>
                <w:sz w:val="22"/>
                <w:szCs w:val="22"/>
              </w:rPr>
            </w:pPr>
            <w:r w:rsidRPr="00913028">
              <w:rPr>
                <w:rFonts w:cs="Arial"/>
                <w:sz w:val="22"/>
                <w:szCs w:val="22"/>
              </w:rPr>
              <w:t>In addition, media and promotion to address negative beliefs and attitudes in settings is part of this work.  The issue of men attending groups may be an issue for women o</w:t>
            </w:r>
            <w:r>
              <w:rPr>
                <w:rFonts w:cs="Arial"/>
                <w:sz w:val="22"/>
                <w:szCs w:val="22"/>
              </w:rPr>
              <w:t>f different racial groups</w:t>
            </w:r>
          </w:p>
        </w:tc>
      </w:tr>
      <w:tr w:rsidR="0008314C" w:rsidRPr="00742CDC" w:rsidTr="00614389">
        <w:tc>
          <w:tcPr>
            <w:tcW w:w="1975" w:type="dxa"/>
          </w:tcPr>
          <w:p w:rsidR="0008314C" w:rsidRPr="00742CDC" w:rsidRDefault="0008314C" w:rsidP="00E613B5">
            <w:pPr>
              <w:rPr>
                <w:rFonts w:cs="Arial"/>
                <w:b/>
                <w:sz w:val="22"/>
                <w:szCs w:val="22"/>
              </w:rPr>
            </w:pPr>
            <w:r w:rsidRPr="00742CDC">
              <w:rPr>
                <w:rFonts w:cs="Arial"/>
                <w:b/>
                <w:sz w:val="22"/>
                <w:szCs w:val="22"/>
              </w:rPr>
              <w:lastRenderedPageBreak/>
              <w:t>Religion or belief</w:t>
            </w:r>
          </w:p>
        </w:tc>
        <w:tc>
          <w:tcPr>
            <w:tcW w:w="3135" w:type="dxa"/>
          </w:tcPr>
          <w:p w:rsidR="0008314C" w:rsidRPr="00742CDC" w:rsidRDefault="00AF0BCF" w:rsidP="00913028">
            <w:pPr>
              <w:rPr>
                <w:rFonts w:cs="Arial"/>
                <w:sz w:val="22"/>
                <w:szCs w:val="22"/>
              </w:rPr>
            </w:pPr>
            <w:r w:rsidRPr="00742CDC">
              <w:rPr>
                <w:rFonts w:cs="Arial"/>
                <w:sz w:val="22"/>
                <w:szCs w:val="22"/>
              </w:rPr>
              <w:t>No</w:t>
            </w:r>
            <w:r w:rsidR="000004B4">
              <w:rPr>
                <w:rFonts w:cs="Arial"/>
                <w:sz w:val="22"/>
                <w:szCs w:val="22"/>
              </w:rPr>
              <w:t xml:space="preserve">. </w:t>
            </w:r>
            <w:r w:rsidR="00913028">
              <w:rPr>
                <w:rFonts w:cs="Arial"/>
                <w:sz w:val="22"/>
                <w:szCs w:val="22"/>
              </w:rPr>
              <w:t>It will be necessary to ensure that assumptions are not made about wishes based on religion.</w:t>
            </w:r>
          </w:p>
        </w:tc>
        <w:tc>
          <w:tcPr>
            <w:tcW w:w="1110" w:type="dxa"/>
            <w:shd w:val="clear" w:color="auto" w:fill="FFFF00"/>
          </w:tcPr>
          <w:p w:rsidR="0008314C" w:rsidRPr="00742CDC" w:rsidRDefault="0008314C" w:rsidP="00E613B5">
            <w:pPr>
              <w:rPr>
                <w:rFonts w:cs="Arial"/>
                <w:sz w:val="22"/>
                <w:szCs w:val="22"/>
              </w:rPr>
            </w:pPr>
          </w:p>
        </w:tc>
        <w:tc>
          <w:tcPr>
            <w:tcW w:w="1134" w:type="dxa"/>
            <w:shd w:val="clear" w:color="auto" w:fill="FFFFFF"/>
          </w:tcPr>
          <w:p w:rsidR="0008314C" w:rsidRPr="00742CDC" w:rsidRDefault="0008314C" w:rsidP="00E613B5">
            <w:pPr>
              <w:rPr>
                <w:rFonts w:cs="Arial"/>
                <w:sz w:val="22"/>
                <w:szCs w:val="22"/>
              </w:rPr>
            </w:pPr>
          </w:p>
        </w:tc>
        <w:tc>
          <w:tcPr>
            <w:tcW w:w="4395" w:type="dxa"/>
          </w:tcPr>
          <w:p w:rsidR="0008314C" w:rsidRPr="00742CDC" w:rsidRDefault="00BC19B9" w:rsidP="00353592">
            <w:pPr>
              <w:rPr>
                <w:rFonts w:cs="Arial"/>
                <w:sz w:val="22"/>
                <w:szCs w:val="22"/>
              </w:rPr>
            </w:pPr>
            <w:r w:rsidRPr="00BC19B9">
              <w:rPr>
                <w:rFonts w:cs="Arial"/>
                <w:sz w:val="22"/>
                <w:szCs w:val="22"/>
              </w:rPr>
              <w:t xml:space="preserve">Further assessment is required - a public consultation process must be carried out prior to </w:t>
            </w:r>
            <w:r w:rsidR="00353592">
              <w:rPr>
                <w:rFonts w:cs="Arial"/>
                <w:sz w:val="22"/>
                <w:szCs w:val="22"/>
              </w:rPr>
              <w:t>change</w:t>
            </w:r>
            <w:r w:rsidRPr="00BC19B9">
              <w:rPr>
                <w:rFonts w:cs="Arial"/>
                <w:sz w:val="22"/>
                <w:szCs w:val="22"/>
              </w:rPr>
              <w:t>.</w:t>
            </w:r>
            <w:r w:rsidR="00353592">
              <w:rPr>
                <w:rFonts w:cs="Arial"/>
                <w:sz w:val="22"/>
                <w:szCs w:val="22"/>
              </w:rPr>
              <w:t xml:space="preserve"> </w:t>
            </w:r>
            <w:r w:rsidRPr="00BC19B9">
              <w:rPr>
                <w:rFonts w:cs="Arial"/>
                <w:sz w:val="22"/>
                <w:szCs w:val="22"/>
              </w:rPr>
              <w:t xml:space="preserve"> Additionally, the updated specification will require effective monitoring of service users in relation to </w:t>
            </w:r>
            <w:r>
              <w:rPr>
                <w:rFonts w:cs="Arial"/>
                <w:sz w:val="22"/>
                <w:szCs w:val="22"/>
              </w:rPr>
              <w:t>religion and or beliefs</w:t>
            </w:r>
            <w:r w:rsidRPr="00BC19B9">
              <w:rPr>
                <w:rFonts w:cs="Arial"/>
                <w:sz w:val="22"/>
                <w:szCs w:val="22"/>
              </w:rPr>
              <w:t xml:space="preserve"> to identify any equity issues of accessibility.</w:t>
            </w:r>
            <w:r w:rsidR="00D80581">
              <w:rPr>
                <w:rFonts w:cs="Arial"/>
                <w:sz w:val="22"/>
                <w:szCs w:val="22"/>
              </w:rPr>
              <w:t xml:space="preserve"> </w:t>
            </w:r>
          </w:p>
        </w:tc>
        <w:tc>
          <w:tcPr>
            <w:tcW w:w="4476" w:type="dxa"/>
          </w:tcPr>
          <w:p w:rsidR="0008314C" w:rsidRPr="00742CDC" w:rsidRDefault="00BE5DC7" w:rsidP="00913028">
            <w:pPr>
              <w:rPr>
                <w:rFonts w:cs="Arial"/>
                <w:sz w:val="22"/>
                <w:szCs w:val="22"/>
              </w:rPr>
            </w:pPr>
            <w:r w:rsidRPr="00742CDC">
              <w:rPr>
                <w:rFonts w:cs="Arial"/>
                <w:sz w:val="22"/>
                <w:szCs w:val="22"/>
              </w:rPr>
              <w:t xml:space="preserve">Yes new service </w:t>
            </w:r>
            <w:r>
              <w:rPr>
                <w:rFonts w:cs="Arial"/>
                <w:sz w:val="22"/>
                <w:szCs w:val="22"/>
              </w:rPr>
              <w:t>will</w:t>
            </w:r>
            <w:r w:rsidRPr="00742CDC">
              <w:rPr>
                <w:rFonts w:cs="Arial"/>
                <w:sz w:val="22"/>
                <w:szCs w:val="22"/>
              </w:rPr>
              <w:t xml:space="preserve"> be able to identify and target </w:t>
            </w:r>
            <w:r>
              <w:rPr>
                <w:rFonts w:cs="Arial"/>
                <w:sz w:val="22"/>
                <w:szCs w:val="22"/>
              </w:rPr>
              <w:t>women with additional infant support needs</w:t>
            </w:r>
            <w:r w:rsidR="00913028">
              <w:rPr>
                <w:rFonts w:cs="Arial"/>
                <w:sz w:val="22"/>
                <w:szCs w:val="22"/>
              </w:rPr>
              <w:t xml:space="preserve"> from all religious beliefs and none</w:t>
            </w:r>
            <w:r w:rsidRPr="00742CDC">
              <w:rPr>
                <w:rFonts w:cs="Arial"/>
                <w:sz w:val="22"/>
                <w:szCs w:val="22"/>
              </w:rPr>
              <w:t xml:space="preserve"> </w:t>
            </w:r>
            <w:r w:rsidR="000004B4" w:rsidRPr="000004B4">
              <w:rPr>
                <w:rFonts w:cs="Arial"/>
                <w:sz w:val="22"/>
                <w:szCs w:val="22"/>
              </w:rPr>
              <w:t>as they provide a universal service and therefore they see all families with new children in Kent. This removes the need to separately access specialist support and should increase accessibility</w:t>
            </w:r>
            <w:r w:rsidR="000004B4">
              <w:rPr>
                <w:rFonts w:cs="Arial"/>
                <w:sz w:val="22"/>
                <w:szCs w:val="22"/>
              </w:rPr>
              <w:t xml:space="preserve">. </w:t>
            </w:r>
          </w:p>
        </w:tc>
      </w:tr>
      <w:tr w:rsidR="0008314C" w:rsidRPr="00742CDC" w:rsidTr="00614389">
        <w:tc>
          <w:tcPr>
            <w:tcW w:w="1975" w:type="dxa"/>
          </w:tcPr>
          <w:p w:rsidR="0008314C" w:rsidRPr="00742CDC" w:rsidRDefault="0008314C" w:rsidP="00E613B5">
            <w:pPr>
              <w:rPr>
                <w:rFonts w:cs="Arial"/>
                <w:b/>
                <w:sz w:val="22"/>
                <w:szCs w:val="22"/>
              </w:rPr>
            </w:pPr>
            <w:r w:rsidRPr="00742CDC">
              <w:rPr>
                <w:rFonts w:cs="Arial"/>
                <w:b/>
                <w:sz w:val="22"/>
                <w:szCs w:val="22"/>
              </w:rPr>
              <w:t>Sexual orientation</w:t>
            </w:r>
          </w:p>
        </w:tc>
        <w:tc>
          <w:tcPr>
            <w:tcW w:w="3135" w:type="dxa"/>
          </w:tcPr>
          <w:p w:rsidR="0008314C" w:rsidRPr="00742CDC" w:rsidRDefault="00AF0BCF" w:rsidP="00BE5DC7">
            <w:pPr>
              <w:rPr>
                <w:rFonts w:cs="Arial"/>
                <w:sz w:val="22"/>
                <w:szCs w:val="22"/>
              </w:rPr>
            </w:pPr>
            <w:r w:rsidRPr="00742CDC">
              <w:rPr>
                <w:rFonts w:cs="Arial"/>
                <w:sz w:val="22"/>
                <w:szCs w:val="22"/>
              </w:rPr>
              <w:t>No</w:t>
            </w:r>
            <w:r w:rsidR="00BC19B9">
              <w:rPr>
                <w:rFonts w:cs="Arial"/>
                <w:sz w:val="22"/>
                <w:szCs w:val="22"/>
              </w:rPr>
              <w:t xml:space="preserve">. The changes propose that this will form a targeted element of a universal service and is offered to all women </w:t>
            </w:r>
            <w:r w:rsidR="00FF258E">
              <w:rPr>
                <w:rFonts w:cs="Arial"/>
                <w:sz w:val="22"/>
                <w:szCs w:val="22"/>
              </w:rPr>
              <w:t xml:space="preserve">or men </w:t>
            </w:r>
            <w:r w:rsidR="00BC19B9">
              <w:rPr>
                <w:rFonts w:cs="Arial"/>
                <w:sz w:val="22"/>
                <w:szCs w:val="22"/>
              </w:rPr>
              <w:t xml:space="preserve">with additional </w:t>
            </w:r>
            <w:r w:rsidR="00BE5DC7">
              <w:rPr>
                <w:rFonts w:cs="Arial"/>
                <w:sz w:val="22"/>
                <w:szCs w:val="22"/>
              </w:rPr>
              <w:t xml:space="preserve">infant feeding </w:t>
            </w:r>
            <w:r w:rsidR="00BC19B9">
              <w:rPr>
                <w:rFonts w:cs="Arial"/>
                <w:sz w:val="22"/>
                <w:szCs w:val="22"/>
              </w:rPr>
              <w:t xml:space="preserve">needs and their significant others regardless of sexual orientation. </w:t>
            </w:r>
          </w:p>
        </w:tc>
        <w:tc>
          <w:tcPr>
            <w:tcW w:w="1110" w:type="dxa"/>
            <w:shd w:val="clear" w:color="auto" w:fill="FF0000"/>
          </w:tcPr>
          <w:p w:rsidR="0008314C" w:rsidRPr="00742CDC" w:rsidRDefault="0008314C" w:rsidP="00E613B5">
            <w:pPr>
              <w:rPr>
                <w:rFonts w:cs="Arial"/>
                <w:sz w:val="22"/>
                <w:szCs w:val="22"/>
              </w:rPr>
            </w:pPr>
          </w:p>
        </w:tc>
        <w:tc>
          <w:tcPr>
            <w:tcW w:w="1134" w:type="dxa"/>
            <w:shd w:val="clear" w:color="auto" w:fill="FFFFFF" w:themeFill="background1"/>
          </w:tcPr>
          <w:p w:rsidR="0008314C" w:rsidRPr="00742CDC" w:rsidRDefault="0008314C" w:rsidP="00E613B5">
            <w:pPr>
              <w:rPr>
                <w:rFonts w:cs="Arial"/>
                <w:sz w:val="22"/>
                <w:szCs w:val="22"/>
              </w:rPr>
            </w:pPr>
          </w:p>
        </w:tc>
        <w:tc>
          <w:tcPr>
            <w:tcW w:w="4395" w:type="dxa"/>
          </w:tcPr>
          <w:p w:rsidR="0008314C" w:rsidRPr="00742CDC" w:rsidRDefault="00BC19B9" w:rsidP="00E613B5">
            <w:pPr>
              <w:rPr>
                <w:rFonts w:cs="Arial"/>
                <w:sz w:val="22"/>
                <w:szCs w:val="22"/>
              </w:rPr>
            </w:pPr>
            <w:r>
              <w:rPr>
                <w:rFonts w:cs="Arial"/>
                <w:sz w:val="22"/>
                <w:szCs w:val="22"/>
              </w:rPr>
              <w:t xml:space="preserve">No further action required. </w:t>
            </w:r>
          </w:p>
        </w:tc>
        <w:tc>
          <w:tcPr>
            <w:tcW w:w="4476" w:type="dxa"/>
          </w:tcPr>
          <w:p w:rsidR="0008314C" w:rsidRDefault="00504403" w:rsidP="00E613B5">
            <w:pPr>
              <w:rPr>
                <w:rFonts w:cs="Arial"/>
                <w:sz w:val="22"/>
                <w:szCs w:val="22"/>
              </w:rPr>
            </w:pPr>
            <w:r w:rsidRPr="00742CDC">
              <w:rPr>
                <w:rFonts w:cs="Arial"/>
                <w:sz w:val="22"/>
                <w:szCs w:val="22"/>
              </w:rPr>
              <w:t xml:space="preserve">Yes new service </w:t>
            </w:r>
            <w:r>
              <w:rPr>
                <w:rFonts w:cs="Arial"/>
                <w:sz w:val="22"/>
                <w:szCs w:val="22"/>
              </w:rPr>
              <w:t>will</w:t>
            </w:r>
            <w:r w:rsidRPr="00742CDC">
              <w:rPr>
                <w:rFonts w:cs="Arial"/>
                <w:sz w:val="22"/>
                <w:szCs w:val="22"/>
              </w:rPr>
              <w:t xml:space="preserve"> be able to identify and target priority groups more effectivel</w:t>
            </w:r>
            <w:r>
              <w:rPr>
                <w:rFonts w:cs="Arial"/>
                <w:sz w:val="22"/>
                <w:szCs w:val="22"/>
              </w:rPr>
              <w:t>y as they provide a service to all families with new children in Kent,</w:t>
            </w:r>
          </w:p>
          <w:p w:rsidR="007C27D0" w:rsidRPr="00742CDC" w:rsidRDefault="007C27D0" w:rsidP="00E613B5">
            <w:pPr>
              <w:rPr>
                <w:rFonts w:cs="Arial"/>
                <w:sz w:val="22"/>
                <w:szCs w:val="22"/>
              </w:rPr>
            </w:pPr>
          </w:p>
        </w:tc>
      </w:tr>
      <w:tr w:rsidR="0008314C" w:rsidRPr="00742CDC" w:rsidTr="00614389">
        <w:tc>
          <w:tcPr>
            <w:tcW w:w="1975" w:type="dxa"/>
          </w:tcPr>
          <w:p w:rsidR="0008314C" w:rsidRPr="00742CDC" w:rsidRDefault="0008314C" w:rsidP="00E613B5">
            <w:pPr>
              <w:rPr>
                <w:rFonts w:cs="Arial"/>
                <w:b/>
                <w:sz w:val="22"/>
                <w:szCs w:val="22"/>
              </w:rPr>
            </w:pPr>
          </w:p>
          <w:p w:rsidR="0008314C" w:rsidRPr="00742CDC" w:rsidRDefault="0008314C" w:rsidP="00E613B5">
            <w:pPr>
              <w:rPr>
                <w:rFonts w:cs="Arial"/>
                <w:b/>
                <w:sz w:val="22"/>
                <w:szCs w:val="22"/>
              </w:rPr>
            </w:pPr>
            <w:r w:rsidRPr="00742CDC">
              <w:rPr>
                <w:rFonts w:cs="Arial"/>
                <w:b/>
                <w:sz w:val="22"/>
                <w:szCs w:val="22"/>
              </w:rPr>
              <w:t>Pregnancy and maternity</w:t>
            </w:r>
          </w:p>
        </w:tc>
        <w:tc>
          <w:tcPr>
            <w:tcW w:w="3135" w:type="dxa"/>
          </w:tcPr>
          <w:p w:rsidR="0008314C" w:rsidRPr="00742CDC" w:rsidRDefault="00BC19B9" w:rsidP="00BC19B9">
            <w:pPr>
              <w:rPr>
                <w:rFonts w:cs="Arial"/>
                <w:sz w:val="22"/>
                <w:szCs w:val="22"/>
              </w:rPr>
            </w:pPr>
            <w:r>
              <w:rPr>
                <w:rFonts w:cs="Arial"/>
                <w:sz w:val="22"/>
                <w:szCs w:val="22"/>
              </w:rPr>
              <w:t>No. This</w:t>
            </w:r>
            <w:r w:rsidR="00F65648" w:rsidRPr="00742CDC">
              <w:rPr>
                <w:rFonts w:cs="Arial"/>
                <w:sz w:val="22"/>
                <w:szCs w:val="22"/>
              </w:rPr>
              <w:t xml:space="preserve"> is a service that will </w:t>
            </w:r>
            <w:r>
              <w:rPr>
                <w:rFonts w:cs="Arial"/>
                <w:sz w:val="22"/>
                <w:szCs w:val="22"/>
              </w:rPr>
              <w:t>improve</w:t>
            </w:r>
            <w:r w:rsidRPr="00742CDC">
              <w:rPr>
                <w:rFonts w:cs="Arial"/>
                <w:sz w:val="22"/>
                <w:szCs w:val="22"/>
              </w:rPr>
              <w:t xml:space="preserve"> </w:t>
            </w:r>
            <w:r w:rsidR="00F65648" w:rsidRPr="00742CDC">
              <w:rPr>
                <w:rFonts w:cs="Arial"/>
                <w:sz w:val="22"/>
                <w:szCs w:val="22"/>
              </w:rPr>
              <w:t>the interface with midwifery to improve standards</w:t>
            </w:r>
            <w:r>
              <w:rPr>
                <w:rFonts w:cs="Arial"/>
                <w:sz w:val="22"/>
                <w:szCs w:val="22"/>
              </w:rPr>
              <w:t xml:space="preserve">. </w:t>
            </w:r>
          </w:p>
        </w:tc>
        <w:tc>
          <w:tcPr>
            <w:tcW w:w="1110" w:type="dxa"/>
            <w:shd w:val="clear" w:color="auto" w:fill="FF0000"/>
          </w:tcPr>
          <w:p w:rsidR="0008314C" w:rsidRPr="00742CDC" w:rsidRDefault="0008314C" w:rsidP="00E613B5">
            <w:pPr>
              <w:rPr>
                <w:rFonts w:cs="Arial"/>
                <w:sz w:val="22"/>
                <w:szCs w:val="22"/>
              </w:rPr>
            </w:pPr>
          </w:p>
        </w:tc>
        <w:tc>
          <w:tcPr>
            <w:tcW w:w="1134" w:type="dxa"/>
          </w:tcPr>
          <w:p w:rsidR="0008314C" w:rsidRPr="00742CDC" w:rsidRDefault="0008314C" w:rsidP="00E613B5">
            <w:pPr>
              <w:rPr>
                <w:rFonts w:cs="Arial"/>
                <w:sz w:val="22"/>
                <w:szCs w:val="22"/>
              </w:rPr>
            </w:pPr>
          </w:p>
        </w:tc>
        <w:tc>
          <w:tcPr>
            <w:tcW w:w="4395" w:type="dxa"/>
          </w:tcPr>
          <w:p w:rsidR="0008314C" w:rsidRPr="00742CDC" w:rsidRDefault="00A40FB5" w:rsidP="00E613B5">
            <w:pPr>
              <w:rPr>
                <w:rFonts w:cs="Arial"/>
                <w:sz w:val="22"/>
                <w:szCs w:val="22"/>
              </w:rPr>
            </w:pPr>
            <w:r w:rsidRPr="00742CDC">
              <w:rPr>
                <w:rFonts w:cs="Arial"/>
                <w:sz w:val="22"/>
                <w:szCs w:val="22"/>
              </w:rPr>
              <w:t>Action already in place</w:t>
            </w:r>
            <w:r w:rsidR="003E4824">
              <w:rPr>
                <w:rFonts w:cs="Arial"/>
                <w:sz w:val="22"/>
                <w:szCs w:val="22"/>
              </w:rPr>
              <w:t xml:space="preserve">. </w:t>
            </w:r>
          </w:p>
        </w:tc>
        <w:tc>
          <w:tcPr>
            <w:tcW w:w="4476" w:type="dxa"/>
          </w:tcPr>
          <w:p w:rsidR="0008314C" w:rsidRPr="00742CDC" w:rsidRDefault="00A40FB5" w:rsidP="00423030">
            <w:pPr>
              <w:rPr>
                <w:rFonts w:cs="Arial"/>
                <w:sz w:val="22"/>
                <w:szCs w:val="22"/>
              </w:rPr>
            </w:pPr>
            <w:r w:rsidRPr="00742CDC">
              <w:rPr>
                <w:rFonts w:cs="Arial"/>
                <w:sz w:val="22"/>
                <w:szCs w:val="22"/>
              </w:rPr>
              <w:t>Yes</w:t>
            </w:r>
            <w:r w:rsidR="00BE5DC7">
              <w:rPr>
                <w:rFonts w:cs="Arial"/>
                <w:sz w:val="22"/>
                <w:szCs w:val="22"/>
              </w:rPr>
              <w:t xml:space="preserve">, there is currently a multi-agency task and finish group in place comprising representatives from health visiting, maternity services and children’s centres.  This will develop an integrated multiagency pathway for infant </w:t>
            </w:r>
            <w:r w:rsidR="00423030">
              <w:rPr>
                <w:rFonts w:cs="Arial"/>
                <w:sz w:val="22"/>
                <w:szCs w:val="22"/>
              </w:rPr>
              <w:t>feeding.</w:t>
            </w:r>
            <w:r w:rsidR="00BE5DC7">
              <w:rPr>
                <w:rFonts w:cs="Arial"/>
                <w:sz w:val="22"/>
                <w:szCs w:val="22"/>
              </w:rPr>
              <w:t xml:space="preserve"> </w:t>
            </w:r>
          </w:p>
        </w:tc>
      </w:tr>
      <w:tr w:rsidR="0008314C" w:rsidRPr="00742CDC" w:rsidTr="00614389">
        <w:tc>
          <w:tcPr>
            <w:tcW w:w="1975" w:type="dxa"/>
          </w:tcPr>
          <w:p w:rsidR="0008314C" w:rsidRPr="00742CDC" w:rsidRDefault="0008314C" w:rsidP="00E613B5">
            <w:pPr>
              <w:rPr>
                <w:rFonts w:cs="Arial"/>
                <w:b/>
                <w:sz w:val="22"/>
                <w:szCs w:val="22"/>
              </w:rPr>
            </w:pPr>
            <w:r w:rsidRPr="00742CDC">
              <w:rPr>
                <w:rFonts w:cs="Arial"/>
                <w:b/>
                <w:sz w:val="22"/>
                <w:szCs w:val="22"/>
              </w:rPr>
              <w:t>Marriage and Civil Partnerships</w:t>
            </w:r>
          </w:p>
        </w:tc>
        <w:tc>
          <w:tcPr>
            <w:tcW w:w="3135" w:type="dxa"/>
          </w:tcPr>
          <w:p w:rsidR="0008314C" w:rsidRPr="00742CDC" w:rsidRDefault="00590F44" w:rsidP="008671EF">
            <w:pPr>
              <w:rPr>
                <w:rFonts w:cs="Arial"/>
                <w:sz w:val="22"/>
                <w:szCs w:val="22"/>
              </w:rPr>
            </w:pPr>
            <w:r>
              <w:rPr>
                <w:rFonts w:cs="Arial"/>
                <w:sz w:val="22"/>
                <w:szCs w:val="22"/>
              </w:rPr>
              <w:t xml:space="preserve">No. </w:t>
            </w:r>
            <w:r w:rsidR="008F70D3">
              <w:rPr>
                <w:rFonts w:cs="Arial"/>
                <w:sz w:val="22"/>
                <w:szCs w:val="22"/>
              </w:rPr>
              <w:t xml:space="preserve">The changes propose that this will form a targeted element of a universal service </w:t>
            </w:r>
            <w:r w:rsidR="008671EF">
              <w:rPr>
                <w:rFonts w:cs="Arial"/>
                <w:sz w:val="22"/>
                <w:szCs w:val="22"/>
              </w:rPr>
              <w:t>for</w:t>
            </w:r>
            <w:r w:rsidR="008F70D3">
              <w:rPr>
                <w:rFonts w:cs="Arial"/>
                <w:sz w:val="22"/>
                <w:szCs w:val="22"/>
              </w:rPr>
              <w:t xml:space="preserve"> all women with additional infant feeding needs and their significant others regardless of marital status. </w:t>
            </w:r>
          </w:p>
        </w:tc>
        <w:tc>
          <w:tcPr>
            <w:tcW w:w="1110" w:type="dxa"/>
            <w:shd w:val="clear" w:color="auto" w:fill="00B050"/>
          </w:tcPr>
          <w:p w:rsidR="0008314C" w:rsidRPr="00742CDC" w:rsidRDefault="0008314C" w:rsidP="00E613B5">
            <w:pPr>
              <w:rPr>
                <w:rFonts w:cs="Arial"/>
                <w:sz w:val="22"/>
                <w:szCs w:val="22"/>
              </w:rPr>
            </w:pPr>
          </w:p>
        </w:tc>
        <w:tc>
          <w:tcPr>
            <w:tcW w:w="1134" w:type="dxa"/>
            <w:shd w:val="clear" w:color="auto" w:fill="00B050"/>
          </w:tcPr>
          <w:p w:rsidR="0008314C" w:rsidRPr="00742CDC" w:rsidRDefault="0008314C" w:rsidP="00E613B5">
            <w:pPr>
              <w:rPr>
                <w:rFonts w:cs="Arial"/>
                <w:sz w:val="22"/>
                <w:szCs w:val="22"/>
              </w:rPr>
            </w:pPr>
          </w:p>
        </w:tc>
        <w:tc>
          <w:tcPr>
            <w:tcW w:w="4395" w:type="dxa"/>
          </w:tcPr>
          <w:p w:rsidR="0008314C" w:rsidRPr="00742CDC" w:rsidRDefault="00590F44" w:rsidP="00E613B5">
            <w:pPr>
              <w:rPr>
                <w:rFonts w:cs="Arial"/>
                <w:sz w:val="22"/>
                <w:szCs w:val="22"/>
              </w:rPr>
            </w:pPr>
            <w:r>
              <w:rPr>
                <w:rFonts w:cs="Arial"/>
                <w:sz w:val="22"/>
                <w:szCs w:val="22"/>
              </w:rPr>
              <w:t xml:space="preserve">No further action required. </w:t>
            </w:r>
          </w:p>
        </w:tc>
        <w:tc>
          <w:tcPr>
            <w:tcW w:w="4476" w:type="dxa"/>
          </w:tcPr>
          <w:p w:rsidR="0008314C" w:rsidRPr="00742CDC" w:rsidRDefault="00A40FB5" w:rsidP="00E613B5">
            <w:pPr>
              <w:rPr>
                <w:rFonts w:cs="Arial"/>
                <w:sz w:val="22"/>
                <w:szCs w:val="22"/>
              </w:rPr>
            </w:pPr>
            <w:r w:rsidRPr="00742CDC">
              <w:rPr>
                <w:rFonts w:cs="Arial"/>
                <w:sz w:val="22"/>
                <w:szCs w:val="22"/>
              </w:rPr>
              <w:t>Anticipate no change</w:t>
            </w:r>
          </w:p>
        </w:tc>
      </w:tr>
      <w:tr w:rsidR="000E7995" w:rsidRPr="00742CDC" w:rsidTr="00614389">
        <w:tc>
          <w:tcPr>
            <w:tcW w:w="1975" w:type="dxa"/>
          </w:tcPr>
          <w:p w:rsidR="000E7995" w:rsidRPr="00742CDC" w:rsidRDefault="000E7995" w:rsidP="00E613B5">
            <w:pPr>
              <w:rPr>
                <w:rFonts w:cs="Arial"/>
                <w:b/>
                <w:sz w:val="22"/>
                <w:szCs w:val="22"/>
              </w:rPr>
            </w:pPr>
            <w:r w:rsidRPr="00742CDC">
              <w:rPr>
                <w:rStyle w:val="st1"/>
                <w:rFonts w:cs="Arial"/>
                <w:b/>
                <w:bCs/>
                <w:color w:val="222222"/>
                <w:sz w:val="22"/>
                <w:szCs w:val="22"/>
              </w:rPr>
              <w:t>Carer's responsibilities</w:t>
            </w:r>
          </w:p>
        </w:tc>
        <w:tc>
          <w:tcPr>
            <w:tcW w:w="3135" w:type="dxa"/>
          </w:tcPr>
          <w:p w:rsidR="000E7995" w:rsidRPr="00742CDC" w:rsidRDefault="00590F44" w:rsidP="008671EF">
            <w:pPr>
              <w:rPr>
                <w:rFonts w:cs="Arial"/>
                <w:sz w:val="22"/>
                <w:szCs w:val="22"/>
              </w:rPr>
            </w:pPr>
            <w:r>
              <w:rPr>
                <w:rFonts w:cs="Arial"/>
                <w:sz w:val="22"/>
                <w:szCs w:val="22"/>
              </w:rPr>
              <w:t xml:space="preserve">No. Although </w:t>
            </w:r>
            <w:r w:rsidR="00913028">
              <w:rPr>
                <w:rFonts w:cs="Arial"/>
                <w:sz w:val="22"/>
                <w:szCs w:val="22"/>
              </w:rPr>
              <w:t xml:space="preserve">by definition all service users would be carers, some may have additional caring needs that would need to be </w:t>
            </w:r>
            <w:r w:rsidR="008671EF">
              <w:rPr>
                <w:rFonts w:cs="Arial"/>
                <w:sz w:val="22"/>
                <w:szCs w:val="22"/>
              </w:rPr>
              <w:t>met</w:t>
            </w:r>
            <w:r w:rsidR="00913028">
              <w:rPr>
                <w:rFonts w:cs="Arial"/>
                <w:sz w:val="22"/>
                <w:szCs w:val="22"/>
              </w:rPr>
              <w:t xml:space="preserve">, for example disabled family members. </w:t>
            </w:r>
          </w:p>
        </w:tc>
        <w:tc>
          <w:tcPr>
            <w:tcW w:w="1110" w:type="dxa"/>
            <w:shd w:val="clear" w:color="auto" w:fill="FF0000"/>
          </w:tcPr>
          <w:p w:rsidR="000E7995" w:rsidRPr="00742CDC" w:rsidRDefault="000E7995" w:rsidP="00E613B5">
            <w:pPr>
              <w:rPr>
                <w:rFonts w:cs="Arial"/>
                <w:sz w:val="22"/>
                <w:szCs w:val="22"/>
              </w:rPr>
            </w:pPr>
          </w:p>
        </w:tc>
        <w:tc>
          <w:tcPr>
            <w:tcW w:w="1134" w:type="dxa"/>
          </w:tcPr>
          <w:p w:rsidR="000E7995" w:rsidRPr="00742CDC" w:rsidRDefault="000E7995" w:rsidP="00E613B5">
            <w:pPr>
              <w:rPr>
                <w:rFonts w:cs="Arial"/>
                <w:sz w:val="22"/>
                <w:szCs w:val="22"/>
              </w:rPr>
            </w:pPr>
          </w:p>
        </w:tc>
        <w:tc>
          <w:tcPr>
            <w:tcW w:w="4395" w:type="dxa"/>
          </w:tcPr>
          <w:p w:rsidR="000E7995" w:rsidRPr="00742CDC" w:rsidRDefault="00A40FB5" w:rsidP="00E613B5">
            <w:pPr>
              <w:rPr>
                <w:rFonts w:cs="Arial"/>
                <w:sz w:val="22"/>
                <w:szCs w:val="22"/>
              </w:rPr>
            </w:pPr>
            <w:r w:rsidRPr="00742CDC">
              <w:rPr>
                <w:rFonts w:cs="Arial"/>
                <w:sz w:val="22"/>
                <w:szCs w:val="22"/>
              </w:rPr>
              <w:t>No</w:t>
            </w:r>
            <w:r w:rsidR="00590F44">
              <w:rPr>
                <w:rFonts w:cs="Arial"/>
                <w:sz w:val="22"/>
                <w:szCs w:val="22"/>
              </w:rPr>
              <w:t xml:space="preserve"> further action required. </w:t>
            </w:r>
          </w:p>
        </w:tc>
        <w:tc>
          <w:tcPr>
            <w:tcW w:w="4476" w:type="dxa"/>
          </w:tcPr>
          <w:p w:rsidR="000E7995" w:rsidRPr="00742CDC" w:rsidRDefault="00590F44" w:rsidP="00913028">
            <w:pPr>
              <w:rPr>
                <w:rFonts w:cs="Arial"/>
                <w:sz w:val="22"/>
                <w:szCs w:val="22"/>
              </w:rPr>
            </w:pPr>
            <w:r>
              <w:rPr>
                <w:rFonts w:cs="Arial"/>
                <w:sz w:val="22"/>
                <w:szCs w:val="22"/>
              </w:rPr>
              <w:t>The universal health visiting</w:t>
            </w:r>
            <w:r w:rsidRPr="00742CDC">
              <w:rPr>
                <w:rFonts w:cs="Arial"/>
                <w:sz w:val="22"/>
                <w:szCs w:val="22"/>
              </w:rPr>
              <w:t xml:space="preserve"> </w:t>
            </w:r>
            <w:r>
              <w:rPr>
                <w:rFonts w:cs="Arial"/>
                <w:sz w:val="22"/>
                <w:szCs w:val="22"/>
              </w:rPr>
              <w:t xml:space="preserve">service </w:t>
            </w:r>
            <w:r w:rsidR="00A40FB5" w:rsidRPr="00742CDC">
              <w:rPr>
                <w:rFonts w:cs="Arial"/>
                <w:sz w:val="22"/>
                <w:szCs w:val="22"/>
              </w:rPr>
              <w:t>responsib</w:t>
            </w:r>
            <w:r>
              <w:rPr>
                <w:rFonts w:cs="Arial"/>
                <w:sz w:val="22"/>
                <w:szCs w:val="22"/>
              </w:rPr>
              <w:t xml:space="preserve">le for promoting infant nutrition, providing advice and support on this issue more widely. </w:t>
            </w:r>
            <w:r w:rsidR="00A40FB5" w:rsidRPr="00742CDC">
              <w:rPr>
                <w:rFonts w:cs="Arial"/>
                <w:sz w:val="22"/>
                <w:szCs w:val="22"/>
              </w:rPr>
              <w:t xml:space="preserve"> </w:t>
            </w:r>
            <w:r w:rsidR="00913028">
              <w:rPr>
                <w:rFonts w:cs="Arial"/>
                <w:sz w:val="22"/>
                <w:szCs w:val="22"/>
              </w:rPr>
              <w:t>Reasonable adjustments should be made to the delivery of advice and support based on need.</w:t>
            </w:r>
          </w:p>
        </w:tc>
      </w:tr>
    </w:tbl>
    <w:p w:rsidR="00E613B5" w:rsidRPr="00742CDC" w:rsidRDefault="00E613B5" w:rsidP="005E0F12">
      <w:pPr>
        <w:jc w:val="right"/>
        <w:rPr>
          <w:rFonts w:cs="Arial"/>
          <w:b/>
          <w:sz w:val="22"/>
          <w:szCs w:val="22"/>
        </w:rPr>
        <w:sectPr w:rsidR="00E613B5" w:rsidRPr="00742CDC" w:rsidSect="00A261D4">
          <w:pgSz w:w="16838" w:h="11906" w:orient="landscape" w:code="9"/>
          <w:pgMar w:top="1079" w:right="1440" w:bottom="1438" w:left="798" w:header="709" w:footer="709" w:gutter="0"/>
          <w:cols w:space="708"/>
          <w:docGrid w:linePitch="360"/>
        </w:sectPr>
      </w:pPr>
    </w:p>
    <w:p w:rsidR="0082140D" w:rsidRPr="00742CDC" w:rsidRDefault="00F93B98" w:rsidP="0082140D">
      <w:pPr>
        <w:rPr>
          <w:rFonts w:cs="Arial"/>
          <w:b/>
          <w:sz w:val="22"/>
          <w:szCs w:val="22"/>
        </w:rPr>
      </w:pPr>
      <w:r w:rsidRPr="00742CDC">
        <w:rPr>
          <w:rFonts w:cs="Arial"/>
          <w:b/>
          <w:sz w:val="22"/>
          <w:szCs w:val="22"/>
        </w:rPr>
        <w:lastRenderedPageBreak/>
        <w:t xml:space="preserve">Part 1: </w:t>
      </w:r>
      <w:r w:rsidR="0082140D" w:rsidRPr="00742CDC">
        <w:rPr>
          <w:rFonts w:cs="Arial"/>
          <w:b/>
          <w:sz w:val="22"/>
          <w:szCs w:val="22"/>
        </w:rPr>
        <w:t>INITIAL SCREENING</w:t>
      </w:r>
      <w:r w:rsidR="00E613B5" w:rsidRPr="00742CDC">
        <w:rPr>
          <w:rFonts w:cs="Arial"/>
          <w:b/>
          <w:sz w:val="22"/>
          <w:szCs w:val="22"/>
        </w:rPr>
        <w:t xml:space="preserve"> </w:t>
      </w:r>
    </w:p>
    <w:p w:rsidR="00E042C6" w:rsidRPr="00742CDC" w:rsidRDefault="00E042C6" w:rsidP="0082140D">
      <w:pPr>
        <w:rPr>
          <w:rFonts w:cs="Arial"/>
          <w:b/>
          <w:sz w:val="22"/>
          <w:szCs w:val="22"/>
        </w:rPr>
      </w:pPr>
    </w:p>
    <w:tbl>
      <w:tblPr>
        <w:tblpPr w:leftFromText="180" w:rightFromText="180" w:vertAnchor="page" w:horzAnchor="margin"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E042C6" w:rsidRPr="00742CDC" w:rsidTr="00A472C8">
        <w:tc>
          <w:tcPr>
            <w:tcW w:w="2842" w:type="dxa"/>
            <w:shd w:val="clear" w:color="auto" w:fill="auto"/>
          </w:tcPr>
          <w:p w:rsidR="00E042C6" w:rsidRPr="00742CDC" w:rsidRDefault="00E042C6" w:rsidP="00A472C8">
            <w:pPr>
              <w:rPr>
                <w:rFonts w:cs="Arial"/>
                <w:b/>
                <w:sz w:val="22"/>
                <w:szCs w:val="22"/>
              </w:rPr>
            </w:pPr>
            <w:r w:rsidRPr="00742CDC">
              <w:rPr>
                <w:rFonts w:cs="Arial"/>
                <w:b/>
                <w:sz w:val="22"/>
                <w:szCs w:val="22"/>
                <w:highlight w:val="green"/>
              </w:rPr>
              <w:t>Low</w:t>
            </w:r>
          </w:p>
        </w:tc>
        <w:tc>
          <w:tcPr>
            <w:tcW w:w="2843" w:type="dxa"/>
            <w:shd w:val="clear" w:color="auto" w:fill="auto"/>
          </w:tcPr>
          <w:p w:rsidR="00E042C6" w:rsidRPr="00742CDC" w:rsidRDefault="00E042C6" w:rsidP="00A472C8">
            <w:pPr>
              <w:rPr>
                <w:rFonts w:cs="Arial"/>
                <w:b/>
                <w:sz w:val="22"/>
                <w:szCs w:val="22"/>
              </w:rPr>
            </w:pPr>
            <w:r w:rsidRPr="00742CDC">
              <w:rPr>
                <w:rFonts w:cs="Arial"/>
                <w:b/>
                <w:sz w:val="22"/>
                <w:szCs w:val="22"/>
                <w:highlight w:val="yellow"/>
              </w:rPr>
              <w:t>Medium</w:t>
            </w:r>
          </w:p>
        </w:tc>
        <w:tc>
          <w:tcPr>
            <w:tcW w:w="2843" w:type="dxa"/>
            <w:shd w:val="clear" w:color="auto" w:fill="auto"/>
          </w:tcPr>
          <w:p w:rsidR="00E042C6" w:rsidRPr="00742CDC" w:rsidRDefault="00E042C6" w:rsidP="00A472C8">
            <w:pPr>
              <w:rPr>
                <w:rFonts w:cs="Arial"/>
                <w:b/>
                <w:sz w:val="22"/>
                <w:szCs w:val="22"/>
              </w:rPr>
            </w:pPr>
            <w:r w:rsidRPr="00742CDC">
              <w:rPr>
                <w:rFonts w:cs="Arial"/>
                <w:b/>
                <w:sz w:val="22"/>
                <w:szCs w:val="22"/>
                <w:highlight w:val="red"/>
              </w:rPr>
              <w:t>High</w:t>
            </w:r>
          </w:p>
        </w:tc>
      </w:tr>
      <w:tr w:rsidR="00E042C6" w:rsidRPr="00742CDC" w:rsidTr="00A472C8">
        <w:tc>
          <w:tcPr>
            <w:tcW w:w="2842" w:type="dxa"/>
            <w:shd w:val="clear" w:color="auto" w:fill="auto"/>
          </w:tcPr>
          <w:p w:rsidR="00E042C6" w:rsidRPr="00742CDC" w:rsidRDefault="00E042C6" w:rsidP="00A472C8">
            <w:pPr>
              <w:pStyle w:val="Default"/>
              <w:rPr>
                <w:sz w:val="22"/>
                <w:szCs w:val="22"/>
              </w:rPr>
            </w:pPr>
            <w:r w:rsidRPr="00742CDC">
              <w:rPr>
                <w:sz w:val="22"/>
                <w:szCs w:val="22"/>
              </w:rPr>
              <w:t xml:space="preserve">Low relevance or Insufficient information/evidence to make a judgement. </w:t>
            </w:r>
          </w:p>
          <w:p w:rsidR="00E042C6" w:rsidRPr="00742CDC" w:rsidRDefault="00E042C6" w:rsidP="00A472C8">
            <w:pPr>
              <w:rPr>
                <w:rFonts w:cs="Arial"/>
                <w:b/>
                <w:color w:val="FF0000"/>
                <w:sz w:val="22"/>
                <w:szCs w:val="22"/>
              </w:rPr>
            </w:pPr>
          </w:p>
        </w:tc>
        <w:tc>
          <w:tcPr>
            <w:tcW w:w="2843" w:type="dxa"/>
            <w:shd w:val="clear" w:color="auto" w:fill="auto"/>
          </w:tcPr>
          <w:p w:rsidR="00E042C6" w:rsidRPr="00742CDC" w:rsidRDefault="00E042C6" w:rsidP="00A472C8">
            <w:pPr>
              <w:pStyle w:val="Default"/>
              <w:rPr>
                <w:sz w:val="22"/>
                <w:szCs w:val="22"/>
              </w:rPr>
            </w:pPr>
            <w:r w:rsidRPr="00742CDC">
              <w:rPr>
                <w:sz w:val="22"/>
                <w:szCs w:val="22"/>
              </w:rPr>
              <w:t xml:space="preserve">Medium relevance or Insufficient information/evidence to make a Judgement. </w:t>
            </w:r>
          </w:p>
          <w:p w:rsidR="00E042C6" w:rsidRPr="00742CDC" w:rsidRDefault="00E042C6" w:rsidP="00A472C8">
            <w:pPr>
              <w:rPr>
                <w:rFonts w:cs="Arial"/>
                <w:b/>
                <w:color w:val="FF0000"/>
                <w:sz w:val="22"/>
                <w:szCs w:val="22"/>
              </w:rPr>
            </w:pPr>
          </w:p>
        </w:tc>
        <w:tc>
          <w:tcPr>
            <w:tcW w:w="2843" w:type="dxa"/>
            <w:shd w:val="clear" w:color="auto" w:fill="auto"/>
          </w:tcPr>
          <w:p w:rsidR="00E042C6" w:rsidRPr="00742CDC" w:rsidRDefault="00E042C6" w:rsidP="00A472C8">
            <w:pPr>
              <w:pStyle w:val="Default"/>
              <w:rPr>
                <w:sz w:val="22"/>
                <w:szCs w:val="22"/>
              </w:rPr>
            </w:pPr>
            <w:r w:rsidRPr="00742CDC">
              <w:rPr>
                <w:sz w:val="22"/>
                <w:szCs w:val="22"/>
              </w:rPr>
              <w:t xml:space="preserve">High relevance to equality, /likely to have adverse impact on protected groups </w:t>
            </w:r>
          </w:p>
          <w:p w:rsidR="00E042C6" w:rsidRPr="00742CDC" w:rsidRDefault="00E042C6" w:rsidP="00A472C8">
            <w:pPr>
              <w:rPr>
                <w:rFonts w:cs="Arial"/>
                <w:b/>
                <w:color w:val="FF0000"/>
                <w:sz w:val="22"/>
                <w:szCs w:val="22"/>
              </w:rPr>
            </w:pPr>
          </w:p>
        </w:tc>
      </w:tr>
    </w:tbl>
    <w:p w:rsidR="00E042C6" w:rsidRPr="00742CDC" w:rsidRDefault="006829A8" w:rsidP="00E042C6">
      <w:pPr>
        <w:spacing w:after="120"/>
        <w:ind w:left="-114" w:hanging="6"/>
        <w:rPr>
          <w:rFonts w:cs="Arial"/>
          <w:color w:val="000000"/>
          <w:sz w:val="22"/>
          <w:szCs w:val="22"/>
        </w:rPr>
      </w:pPr>
      <w:r w:rsidRPr="00742CDC">
        <w:rPr>
          <w:rFonts w:cs="Arial"/>
          <w:b/>
          <w:color w:val="000000"/>
          <w:sz w:val="22"/>
          <w:szCs w:val="22"/>
        </w:rPr>
        <w:t>Proportionality</w:t>
      </w:r>
      <w:r w:rsidR="00E042C6" w:rsidRPr="00742CDC">
        <w:rPr>
          <w:rFonts w:cs="Arial"/>
          <w:color w:val="000000"/>
          <w:sz w:val="22"/>
          <w:szCs w:val="22"/>
        </w:rPr>
        <w:t xml:space="preserve"> - Based on the answers in the above screening grid what weighting would you ascribe to this function </w:t>
      </w:r>
      <w:r w:rsidR="003273CD" w:rsidRPr="00742CDC">
        <w:rPr>
          <w:rFonts w:cs="Arial"/>
          <w:color w:val="000000"/>
          <w:sz w:val="22"/>
          <w:szCs w:val="22"/>
        </w:rPr>
        <w:t>– see Risk Matrix</w:t>
      </w:r>
    </w:p>
    <w:p w:rsidR="00E042C6" w:rsidRPr="00742CDC" w:rsidRDefault="00E042C6" w:rsidP="0082140D">
      <w:pPr>
        <w:rPr>
          <w:rFonts w:cs="Arial"/>
          <w:b/>
          <w:sz w:val="22"/>
          <w:szCs w:val="22"/>
        </w:rPr>
      </w:pPr>
    </w:p>
    <w:p w:rsidR="00E042C6" w:rsidRPr="00742CDC" w:rsidRDefault="00E042C6" w:rsidP="00E042C6">
      <w:pPr>
        <w:pStyle w:val="Default"/>
        <w:rPr>
          <w:sz w:val="22"/>
          <w:szCs w:val="22"/>
        </w:rPr>
      </w:pPr>
      <w:r w:rsidRPr="00742CDC">
        <w:rPr>
          <w:sz w:val="22"/>
          <w:szCs w:val="22"/>
        </w:rPr>
        <w:t xml:space="preserve">State rating &amp; reasons </w:t>
      </w:r>
    </w:p>
    <w:p w:rsidR="0082140D" w:rsidRPr="00742CDC" w:rsidRDefault="00A40FB5" w:rsidP="0082140D">
      <w:pPr>
        <w:rPr>
          <w:rFonts w:cs="Arial"/>
          <w:sz w:val="22"/>
          <w:szCs w:val="22"/>
        </w:rPr>
      </w:pPr>
      <w:r w:rsidRPr="00742CDC">
        <w:rPr>
          <w:rFonts w:cs="Arial"/>
          <w:sz w:val="22"/>
          <w:szCs w:val="22"/>
        </w:rPr>
        <w:t>High relevance to equality, part of health inequalities priorities</w:t>
      </w:r>
    </w:p>
    <w:p w:rsidR="0082140D" w:rsidRPr="00742CDC" w:rsidRDefault="0082140D" w:rsidP="0082140D">
      <w:pPr>
        <w:rPr>
          <w:rFonts w:cs="Arial"/>
          <w:b/>
          <w:sz w:val="22"/>
          <w:szCs w:val="22"/>
        </w:rPr>
      </w:pPr>
    </w:p>
    <w:p w:rsidR="005A6585" w:rsidRPr="00742CDC" w:rsidRDefault="005A6585" w:rsidP="0082140D">
      <w:pPr>
        <w:rPr>
          <w:rFonts w:cs="Arial"/>
          <w:b/>
          <w:sz w:val="22"/>
          <w:szCs w:val="22"/>
        </w:rPr>
      </w:pPr>
      <w:r w:rsidRPr="00742CDC">
        <w:rPr>
          <w:rFonts w:cs="Arial"/>
          <w:b/>
          <w:sz w:val="22"/>
          <w:szCs w:val="22"/>
        </w:rPr>
        <w:t>Context</w:t>
      </w:r>
    </w:p>
    <w:p w:rsidR="00D96839" w:rsidRDefault="00A40FB5" w:rsidP="00A40FB5">
      <w:pPr>
        <w:rPr>
          <w:rFonts w:cs="Arial"/>
          <w:sz w:val="22"/>
          <w:szCs w:val="22"/>
        </w:rPr>
      </w:pPr>
      <w:r w:rsidRPr="00742CDC">
        <w:rPr>
          <w:rFonts w:cs="Arial"/>
          <w:sz w:val="22"/>
          <w:szCs w:val="22"/>
        </w:rPr>
        <w:t xml:space="preserve">Kent has a history of </w:t>
      </w:r>
      <w:r w:rsidR="00774863">
        <w:rPr>
          <w:rFonts w:cs="Arial"/>
          <w:sz w:val="22"/>
          <w:szCs w:val="22"/>
        </w:rPr>
        <w:t xml:space="preserve">having a lower prevalence of both initiating and </w:t>
      </w:r>
      <w:r w:rsidRPr="00742CDC">
        <w:rPr>
          <w:rFonts w:cs="Arial"/>
          <w:sz w:val="22"/>
          <w:szCs w:val="22"/>
        </w:rPr>
        <w:t>continu</w:t>
      </w:r>
      <w:r w:rsidR="00774863">
        <w:rPr>
          <w:rFonts w:cs="Arial"/>
          <w:sz w:val="22"/>
          <w:szCs w:val="22"/>
        </w:rPr>
        <w:t>ing</w:t>
      </w:r>
      <w:r w:rsidR="00BE5DC7">
        <w:rPr>
          <w:rFonts w:cs="Arial"/>
          <w:sz w:val="22"/>
          <w:szCs w:val="22"/>
        </w:rPr>
        <w:t xml:space="preserve"> </w:t>
      </w:r>
      <w:r w:rsidRPr="00742CDC">
        <w:rPr>
          <w:rFonts w:cs="Arial"/>
          <w:sz w:val="22"/>
          <w:szCs w:val="22"/>
        </w:rPr>
        <w:t>breastfeeding</w:t>
      </w:r>
      <w:r w:rsidR="00774863">
        <w:rPr>
          <w:rFonts w:cs="Arial"/>
          <w:sz w:val="22"/>
          <w:szCs w:val="22"/>
        </w:rPr>
        <w:t xml:space="preserve"> tha</w:t>
      </w:r>
      <w:r w:rsidR="009B7755">
        <w:rPr>
          <w:rFonts w:cs="Arial"/>
          <w:sz w:val="22"/>
          <w:szCs w:val="22"/>
        </w:rPr>
        <w:t>n</w:t>
      </w:r>
      <w:r w:rsidR="00BE5DC7">
        <w:rPr>
          <w:rFonts w:cs="Arial"/>
          <w:sz w:val="22"/>
          <w:szCs w:val="22"/>
        </w:rPr>
        <w:t xml:space="preserve"> </w:t>
      </w:r>
      <w:r w:rsidR="00774863">
        <w:rPr>
          <w:rFonts w:cs="Arial"/>
          <w:sz w:val="22"/>
          <w:szCs w:val="22"/>
        </w:rPr>
        <w:t xml:space="preserve">England as whole.  Recent data suggests that levels </w:t>
      </w:r>
      <w:r w:rsidR="009B7755">
        <w:rPr>
          <w:rFonts w:cs="Arial"/>
          <w:sz w:val="22"/>
          <w:szCs w:val="22"/>
        </w:rPr>
        <w:t xml:space="preserve">in Kent </w:t>
      </w:r>
      <w:r w:rsidR="00774863">
        <w:rPr>
          <w:rFonts w:cs="Arial"/>
          <w:sz w:val="22"/>
          <w:szCs w:val="22"/>
        </w:rPr>
        <w:t xml:space="preserve">are similar to the national.  </w:t>
      </w:r>
      <w:r w:rsidRPr="00742CDC">
        <w:rPr>
          <w:rFonts w:cs="Arial"/>
          <w:sz w:val="22"/>
          <w:szCs w:val="22"/>
        </w:rPr>
        <w:t xml:space="preserve"> </w:t>
      </w:r>
      <w:r w:rsidR="00550166" w:rsidRPr="00742CDC">
        <w:rPr>
          <w:rFonts w:cs="Arial"/>
          <w:sz w:val="22"/>
          <w:szCs w:val="22"/>
        </w:rPr>
        <w:t>Various national studies including the National Feeding</w:t>
      </w:r>
      <w:r w:rsidR="00510810" w:rsidRPr="00742CDC">
        <w:rPr>
          <w:rFonts w:cs="Arial"/>
          <w:sz w:val="22"/>
          <w:szCs w:val="22"/>
        </w:rPr>
        <w:t xml:space="preserve"> Survey </w:t>
      </w:r>
      <w:r w:rsidR="00550166" w:rsidRPr="00742CDC">
        <w:rPr>
          <w:rFonts w:cs="Arial"/>
          <w:sz w:val="22"/>
          <w:szCs w:val="22"/>
        </w:rPr>
        <w:t xml:space="preserve">Report </w:t>
      </w:r>
      <w:r w:rsidR="00510810" w:rsidRPr="00742CDC">
        <w:rPr>
          <w:rFonts w:cs="Arial"/>
          <w:sz w:val="22"/>
          <w:szCs w:val="22"/>
        </w:rPr>
        <w:t>(</w:t>
      </w:r>
      <w:r w:rsidR="00550166" w:rsidRPr="00742CDC">
        <w:rPr>
          <w:rFonts w:cs="Arial"/>
          <w:sz w:val="22"/>
          <w:szCs w:val="22"/>
        </w:rPr>
        <w:t>2010</w:t>
      </w:r>
      <w:r w:rsidR="00510810" w:rsidRPr="00742CDC">
        <w:rPr>
          <w:rFonts w:cs="Arial"/>
          <w:sz w:val="22"/>
          <w:szCs w:val="22"/>
        </w:rPr>
        <w:t>)</w:t>
      </w:r>
      <w:r w:rsidR="00550166" w:rsidRPr="00742CDC">
        <w:rPr>
          <w:rFonts w:cs="Arial"/>
          <w:sz w:val="22"/>
          <w:szCs w:val="22"/>
        </w:rPr>
        <w:t xml:space="preserve"> identify key groups that are less likely to breastfeed.</w:t>
      </w:r>
      <w:r w:rsidR="00774863">
        <w:rPr>
          <w:rFonts w:cs="Arial"/>
          <w:sz w:val="22"/>
          <w:szCs w:val="22"/>
        </w:rPr>
        <w:t xml:space="preserve">  </w:t>
      </w:r>
      <w:r w:rsidR="00D96839">
        <w:rPr>
          <w:rFonts w:cs="Arial"/>
          <w:sz w:val="22"/>
          <w:szCs w:val="22"/>
        </w:rPr>
        <w:t>These include:</w:t>
      </w:r>
    </w:p>
    <w:p w:rsidR="00D96839" w:rsidRDefault="00D96839" w:rsidP="00D96839">
      <w:pPr>
        <w:pStyle w:val="ListParagraph"/>
        <w:numPr>
          <w:ilvl w:val="0"/>
          <w:numId w:val="20"/>
        </w:numPr>
        <w:rPr>
          <w:rFonts w:cs="Arial"/>
          <w:sz w:val="22"/>
          <w:szCs w:val="22"/>
        </w:rPr>
      </w:pPr>
      <w:r>
        <w:rPr>
          <w:rFonts w:cs="Arial"/>
          <w:sz w:val="22"/>
          <w:szCs w:val="22"/>
        </w:rPr>
        <w:t>younger mothers</w:t>
      </w:r>
    </w:p>
    <w:p w:rsidR="00D96839" w:rsidRDefault="00D96839" w:rsidP="00D96839">
      <w:pPr>
        <w:pStyle w:val="ListParagraph"/>
        <w:numPr>
          <w:ilvl w:val="0"/>
          <w:numId w:val="20"/>
        </w:numPr>
        <w:rPr>
          <w:rFonts w:cs="Arial"/>
          <w:sz w:val="22"/>
          <w:szCs w:val="22"/>
        </w:rPr>
      </w:pPr>
      <w:r w:rsidRPr="00D96839">
        <w:rPr>
          <w:rFonts w:cs="Arial"/>
          <w:sz w:val="22"/>
          <w:szCs w:val="22"/>
        </w:rPr>
        <w:t>those with lower levels of educational attainment</w:t>
      </w:r>
    </w:p>
    <w:p w:rsidR="00A40FB5" w:rsidRDefault="00D96839" w:rsidP="00D96839">
      <w:pPr>
        <w:pStyle w:val="ListParagraph"/>
        <w:numPr>
          <w:ilvl w:val="0"/>
          <w:numId w:val="20"/>
        </w:numPr>
        <w:rPr>
          <w:rFonts w:cs="Arial"/>
          <w:sz w:val="22"/>
          <w:szCs w:val="22"/>
        </w:rPr>
      </w:pPr>
      <w:r>
        <w:rPr>
          <w:rFonts w:cs="Arial"/>
          <w:sz w:val="22"/>
          <w:szCs w:val="22"/>
        </w:rPr>
        <w:t xml:space="preserve">those with a </w:t>
      </w:r>
      <w:r w:rsidRPr="00D96839">
        <w:rPr>
          <w:rFonts w:cs="Arial"/>
          <w:sz w:val="22"/>
          <w:szCs w:val="22"/>
        </w:rPr>
        <w:t>lower socioeconomic position</w:t>
      </w:r>
    </w:p>
    <w:p w:rsidR="00D96839" w:rsidRDefault="00990DD4" w:rsidP="00D96839">
      <w:pPr>
        <w:pStyle w:val="ListParagraph"/>
        <w:numPr>
          <w:ilvl w:val="0"/>
          <w:numId w:val="20"/>
        </w:numPr>
        <w:rPr>
          <w:rFonts w:cs="Arial"/>
          <w:sz w:val="22"/>
          <w:szCs w:val="22"/>
        </w:rPr>
      </w:pPr>
      <w:r>
        <w:rPr>
          <w:rFonts w:cs="Arial"/>
          <w:sz w:val="22"/>
          <w:szCs w:val="22"/>
        </w:rPr>
        <w:t>mothers of white British origin</w:t>
      </w:r>
    </w:p>
    <w:p w:rsidR="00041C16" w:rsidRPr="00D96839" w:rsidRDefault="00041C16" w:rsidP="00D96839">
      <w:pPr>
        <w:pStyle w:val="ListParagraph"/>
        <w:numPr>
          <w:ilvl w:val="0"/>
          <w:numId w:val="20"/>
        </w:numPr>
        <w:rPr>
          <w:rFonts w:cs="Arial"/>
          <w:sz w:val="22"/>
          <w:szCs w:val="22"/>
        </w:rPr>
      </w:pPr>
      <w:r>
        <w:rPr>
          <w:rFonts w:cs="Arial"/>
          <w:sz w:val="22"/>
          <w:szCs w:val="22"/>
        </w:rPr>
        <w:t>Details of Children’s Centre attendances</w:t>
      </w:r>
      <w:r w:rsidR="009208E6">
        <w:rPr>
          <w:rFonts w:cs="Arial"/>
          <w:sz w:val="22"/>
          <w:szCs w:val="22"/>
        </w:rPr>
        <w:t xml:space="preserve"> by protected characteristics</w:t>
      </w:r>
      <w:r>
        <w:rPr>
          <w:rFonts w:cs="Arial"/>
          <w:sz w:val="22"/>
          <w:szCs w:val="22"/>
        </w:rPr>
        <w:t xml:space="preserve"> are collected on eStart system</w:t>
      </w:r>
      <w:r w:rsidR="00913028">
        <w:rPr>
          <w:rFonts w:cs="Arial"/>
          <w:sz w:val="22"/>
          <w:szCs w:val="22"/>
        </w:rPr>
        <w:t>, this is summarised in Appendix 2</w:t>
      </w:r>
    </w:p>
    <w:p w:rsidR="00774863" w:rsidRDefault="00774863" w:rsidP="00A40FB5">
      <w:pPr>
        <w:rPr>
          <w:rFonts w:cs="Arial"/>
          <w:sz w:val="22"/>
          <w:szCs w:val="22"/>
        </w:rPr>
      </w:pPr>
    </w:p>
    <w:p w:rsidR="00774863" w:rsidRDefault="00774863" w:rsidP="00774863">
      <w:pPr>
        <w:rPr>
          <w:rFonts w:cs="Arial"/>
          <w:sz w:val="22"/>
          <w:szCs w:val="22"/>
        </w:rPr>
      </w:pPr>
      <w:r w:rsidRPr="00D96839">
        <w:rPr>
          <w:rFonts w:cs="Arial"/>
          <w:sz w:val="22"/>
          <w:szCs w:val="22"/>
        </w:rPr>
        <w:t xml:space="preserve">PS Breastfeeding Community Interest Company (PSB) has been providing specialist breastfeeding support services since October 2014.  This followed the publication of a needs assessment which identified key gaps and geographical inconsistencies in provision of infant feeding support across the County.  </w:t>
      </w:r>
      <w:r w:rsidR="00584296">
        <w:rPr>
          <w:rFonts w:cs="Arial"/>
          <w:sz w:val="22"/>
          <w:szCs w:val="22"/>
        </w:rPr>
        <w:t>The insight work that has been carried out has included some groups with protected characteristics, such as young parents, but generally the focus has been on socio-economic characteristics.</w:t>
      </w:r>
    </w:p>
    <w:p w:rsidR="00774863" w:rsidRPr="007024D2" w:rsidRDefault="00774863" w:rsidP="00774863">
      <w:pPr>
        <w:rPr>
          <w:rFonts w:cs="Arial"/>
          <w:sz w:val="22"/>
          <w:szCs w:val="22"/>
        </w:rPr>
      </w:pPr>
    </w:p>
    <w:p w:rsidR="00774863" w:rsidRDefault="00774863" w:rsidP="00774863">
      <w:pPr>
        <w:rPr>
          <w:rFonts w:cs="Arial"/>
          <w:sz w:val="22"/>
          <w:szCs w:val="22"/>
        </w:rPr>
      </w:pPr>
      <w:r w:rsidRPr="007024D2">
        <w:rPr>
          <w:rFonts w:cs="Arial"/>
          <w:sz w:val="22"/>
          <w:szCs w:val="22"/>
        </w:rPr>
        <w:t>Since this service was commissioned, the responsibility for commissioning Health Visiting services was transferred to local authority from NHS England in October 2015.  Much development work has been undertaken with Kent Community Hea</w:t>
      </w:r>
      <w:r w:rsidR="005516FC">
        <w:rPr>
          <w:rFonts w:cs="Arial"/>
          <w:sz w:val="22"/>
          <w:szCs w:val="22"/>
        </w:rPr>
        <w:t>lth NHS Foundation Trust and a t</w:t>
      </w:r>
      <w:r w:rsidRPr="007024D2">
        <w:rPr>
          <w:rFonts w:cs="Arial"/>
          <w:sz w:val="22"/>
          <w:szCs w:val="22"/>
        </w:rPr>
        <w:t xml:space="preserve">ransformation process is in place.  As part of this work stream the senior management team of the Trust </w:t>
      </w:r>
      <w:r w:rsidR="009B7755">
        <w:rPr>
          <w:rFonts w:cs="Arial"/>
          <w:sz w:val="22"/>
          <w:szCs w:val="22"/>
        </w:rPr>
        <w:t>has</w:t>
      </w:r>
      <w:r w:rsidRPr="00D96839">
        <w:rPr>
          <w:rFonts w:cs="Arial"/>
          <w:sz w:val="22"/>
          <w:szCs w:val="22"/>
        </w:rPr>
        <w:t xml:space="preserve"> stated </w:t>
      </w:r>
      <w:r w:rsidR="009B7755">
        <w:rPr>
          <w:rFonts w:cs="Arial"/>
          <w:sz w:val="22"/>
          <w:szCs w:val="22"/>
        </w:rPr>
        <w:t>its</w:t>
      </w:r>
      <w:r w:rsidRPr="00D96839">
        <w:rPr>
          <w:rFonts w:cs="Arial"/>
          <w:sz w:val="22"/>
          <w:szCs w:val="22"/>
        </w:rPr>
        <w:t xml:space="preserve"> enthusiasm for leading and delivering community infant feeding interventions</w:t>
      </w:r>
      <w:r w:rsidR="00D96839">
        <w:rPr>
          <w:rFonts w:cs="Arial"/>
          <w:sz w:val="22"/>
          <w:szCs w:val="22"/>
        </w:rPr>
        <w:t>, including support to breastfeeding mothers,</w:t>
      </w:r>
      <w:r w:rsidRPr="00D96839">
        <w:rPr>
          <w:rFonts w:cs="Arial"/>
          <w:sz w:val="22"/>
          <w:szCs w:val="22"/>
        </w:rPr>
        <w:t xml:space="preserve"> in line with the national Health Visiting Specification and NICE guidance for the management of</w:t>
      </w:r>
      <w:r w:rsidR="00D96839">
        <w:rPr>
          <w:rFonts w:cs="Arial"/>
          <w:sz w:val="22"/>
          <w:szCs w:val="22"/>
        </w:rPr>
        <w:t xml:space="preserve"> Breastfeeding</w:t>
      </w:r>
      <w:r w:rsidRPr="00D96839">
        <w:rPr>
          <w:rFonts w:cs="Arial"/>
          <w:sz w:val="22"/>
          <w:szCs w:val="22"/>
        </w:rPr>
        <w:t xml:space="preserve"> Peer Supporters.  The Trust has demonstrated its commitment and </w:t>
      </w:r>
      <w:r w:rsidR="009B7755" w:rsidRPr="009B7755">
        <w:rPr>
          <w:rFonts w:cs="Arial"/>
          <w:sz w:val="22"/>
          <w:szCs w:val="22"/>
        </w:rPr>
        <w:t>has</w:t>
      </w:r>
      <w:r w:rsidRPr="00D96839">
        <w:rPr>
          <w:rFonts w:cs="Arial"/>
          <w:sz w:val="22"/>
          <w:szCs w:val="22"/>
        </w:rPr>
        <w:t xml:space="preserve"> recently achieved stage </w:t>
      </w:r>
      <w:r w:rsidR="008F70D3">
        <w:rPr>
          <w:rFonts w:cs="Arial"/>
          <w:sz w:val="22"/>
          <w:szCs w:val="22"/>
        </w:rPr>
        <w:t xml:space="preserve">2 </w:t>
      </w:r>
      <w:r w:rsidR="008F70D3" w:rsidRPr="00D96839">
        <w:rPr>
          <w:rFonts w:cs="Arial"/>
          <w:sz w:val="22"/>
          <w:szCs w:val="22"/>
        </w:rPr>
        <w:t>Unicef</w:t>
      </w:r>
      <w:r w:rsidRPr="00D96839">
        <w:rPr>
          <w:rFonts w:cs="Arial"/>
          <w:sz w:val="22"/>
          <w:szCs w:val="22"/>
        </w:rPr>
        <w:t xml:space="preserve"> Breastfeeding Friendly Initiative (BFI) accreditation and recruited four County BFI leads.  </w:t>
      </w:r>
    </w:p>
    <w:p w:rsidR="00774863" w:rsidRPr="007024D2" w:rsidRDefault="00774863" w:rsidP="00774863">
      <w:pPr>
        <w:rPr>
          <w:rFonts w:cs="Arial"/>
          <w:sz w:val="22"/>
          <w:szCs w:val="22"/>
        </w:rPr>
      </w:pPr>
    </w:p>
    <w:p w:rsidR="00774863" w:rsidRPr="007024D2" w:rsidRDefault="00774863" w:rsidP="00774863">
      <w:pPr>
        <w:rPr>
          <w:rFonts w:cs="Arial"/>
          <w:sz w:val="22"/>
          <w:szCs w:val="22"/>
        </w:rPr>
      </w:pPr>
      <w:r w:rsidRPr="007024D2">
        <w:rPr>
          <w:rFonts w:cs="Arial"/>
          <w:sz w:val="22"/>
          <w:szCs w:val="22"/>
        </w:rPr>
        <w:t xml:space="preserve">The key benefits of transferring the responsibility </w:t>
      </w:r>
      <w:r w:rsidR="00F42049">
        <w:rPr>
          <w:rFonts w:cs="Arial"/>
          <w:sz w:val="22"/>
          <w:szCs w:val="22"/>
        </w:rPr>
        <w:t>for</w:t>
      </w:r>
      <w:r w:rsidRPr="007024D2">
        <w:rPr>
          <w:rFonts w:cs="Arial"/>
          <w:sz w:val="22"/>
          <w:szCs w:val="22"/>
        </w:rPr>
        <w:t xml:space="preserve"> breastfeeding support </w:t>
      </w:r>
      <w:r w:rsidR="00F42049" w:rsidRPr="00F42049">
        <w:rPr>
          <w:rFonts w:cs="Arial"/>
          <w:sz w:val="22"/>
          <w:szCs w:val="22"/>
        </w:rPr>
        <w:t xml:space="preserve">to </w:t>
      </w:r>
      <w:r w:rsidR="00F42049">
        <w:rPr>
          <w:rFonts w:cs="Arial"/>
          <w:sz w:val="22"/>
          <w:szCs w:val="22"/>
        </w:rPr>
        <w:t xml:space="preserve">the health visiting service </w:t>
      </w:r>
      <w:r w:rsidR="00AE643A">
        <w:rPr>
          <w:rFonts w:cs="Arial"/>
          <w:sz w:val="22"/>
          <w:szCs w:val="22"/>
        </w:rPr>
        <w:t>within the context of a new ove</w:t>
      </w:r>
      <w:r w:rsidR="005516FC">
        <w:rPr>
          <w:rFonts w:cs="Arial"/>
          <w:sz w:val="22"/>
          <w:szCs w:val="22"/>
        </w:rPr>
        <w:t>rarching infant feeding pathway</w:t>
      </w:r>
      <w:r w:rsidR="00AE643A">
        <w:rPr>
          <w:rFonts w:cs="Arial"/>
          <w:sz w:val="22"/>
          <w:szCs w:val="22"/>
        </w:rPr>
        <w:t xml:space="preserve"> </w:t>
      </w:r>
      <w:r w:rsidR="005516FC">
        <w:rPr>
          <w:rFonts w:cs="Arial"/>
          <w:sz w:val="22"/>
          <w:szCs w:val="22"/>
        </w:rPr>
        <w:t>include</w:t>
      </w:r>
      <w:r w:rsidRPr="007024D2">
        <w:rPr>
          <w:rFonts w:cs="Arial"/>
          <w:sz w:val="22"/>
          <w:szCs w:val="22"/>
        </w:rPr>
        <w:t>:</w:t>
      </w:r>
    </w:p>
    <w:p w:rsidR="00AE643A" w:rsidRDefault="005516FC" w:rsidP="00AE643A">
      <w:pPr>
        <w:pStyle w:val="ListParagraph"/>
        <w:numPr>
          <w:ilvl w:val="0"/>
          <w:numId w:val="18"/>
        </w:numPr>
        <w:spacing w:after="200" w:line="276" w:lineRule="auto"/>
        <w:contextualSpacing/>
        <w:rPr>
          <w:rFonts w:cs="Arial"/>
          <w:sz w:val="22"/>
          <w:szCs w:val="22"/>
        </w:rPr>
      </w:pPr>
      <w:r>
        <w:rPr>
          <w:rFonts w:cs="Arial"/>
          <w:sz w:val="22"/>
          <w:szCs w:val="22"/>
        </w:rPr>
        <w:t>Provision of</w:t>
      </w:r>
      <w:r w:rsidR="00AE643A">
        <w:rPr>
          <w:rFonts w:cs="Arial"/>
          <w:sz w:val="22"/>
          <w:szCs w:val="22"/>
        </w:rPr>
        <w:t xml:space="preserve"> a wider programme of infant feeding support, including supporting parents who decide to formula feed to do so as safely and responsively as possible.  </w:t>
      </w:r>
    </w:p>
    <w:p w:rsidR="00774863" w:rsidRDefault="005516FC" w:rsidP="00774863">
      <w:pPr>
        <w:pStyle w:val="ListParagraph"/>
        <w:numPr>
          <w:ilvl w:val="0"/>
          <w:numId w:val="18"/>
        </w:numPr>
        <w:spacing w:after="200" w:line="276" w:lineRule="auto"/>
        <w:contextualSpacing/>
        <w:rPr>
          <w:rFonts w:cs="Arial"/>
          <w:sz w:val="22"/>
          <w:szCs w:val="22"/>
        </w:rPr>
      </w:pPr>
      <w:r>
        <w:rPr>
          <w:rFonts w:cs="Arial"/>
          <w:sz w:val="22"/>
          <w:szCs w:val="22"/>
        </w:rPr>
        <w:t xml:space="preserve">Reduction in </w:t>
      </w:r>
      <w:r w:rsidR="00774863" w:rsidRPr="007024D2">
        <w:rPr>
          <w:rFonts w:cs="Arial"/>
          <w:sz w:val="22"/>
          <w:szCs w:val="22"/>
        </w:rPr>
        <w:t>d</w:t>
      </w:r>
      <w:r w:rsidR="00774863" w:rsidRPr="00774863">
        <w:rPr>
          <w:rFonts w:cs="Arial"/>
          <w:sz w:val="22"/>
          <w:szCs w:val="22"/>
        </w:rPr>
        <w:t>uplication of service provision</w:t>
      </w:r>
      <w:r w:rsidR="009208E6">
        <w:rPr>
          <w:rFonts w:cs="Arial"/>
          <w:sz w:val="22"/>
          <w:szCs w:val="22"/>
        </w:rPr>
        <w:t>.</w:t>
      </w:r>
    </w:p>
    <w:p w:rsidR="002459DA" w:rsidRPr="007024D2" w:rsidRDefault="005516FC" w:rsidP="00774863">
      <w:pPr>
        <w:pStyle w:val="ListParagraph"/>
        <w:numPr>
          <w:ilvl w:val="0"/>
          <w:numId w:val="18"/>
        </w:numPr>
        <w:spacing w:after="200" w:line="276" w:lineRule="auto"/>
        <w:contextualSpacing/>
        <w:rPr>
          <w:rFonts w:cs="Arial"/>
          <w:sz w:val="22"/>
          <w:szCs w:val="22"/>
        </w:rPr>
      </w:pPr>
      <w:r>
        <w:rPr>
          <w:rFonts w:cs="Arial"/>
          <w:sz w:val="22"/>
          <w:szCs w:val="22"/>
        </w:rPr>
        <w:lastRenderedPageBreak/>
        <w:t xml:space="preserve">The </w:t>
      </w:r>
      <w:r w:rsidR="002459DA">
        <w:rPr>
          <w:rFonts w:cs="Arial"/>
          <w:sz w:val="22"/>
          <w:szCs w:val="22"/>
        </w:rPr>
        <w:t>Health Visiting Service has contact with all families through the key checks, achieving almost 100% uptake across Kent for the new birth visit, ensuring all families are reached.</w:t>
      </w:r>
      <w:r w:rsidR="00AE643A">
        <w:rPr>
          <w:rFonts w:cs="Arial"/>
          <w:sz w:val="22"/>
          <w:szCs w:val="22"/>
        </w:rPr>
        <w:t xml:space="preserve">  Recent analysis has found that those families living in the 10% most deprived areas in Kent are as likely to receive the key checks as those living in the leas</w:t>
      </w:r>
      <w:r w:rsidR="00584296">
        <w:rPr>
          <w:rFonts w:cs="Arial"/>
          <w:sz w:val="22"/>
          <w:szCs w:val="22"/>
        </w:rPr>
        <w:t>t</w:t>
      </w:r>
      <w:r w:rsidR="00AE643A">
        <w:rPr>
          <w:rFonts w:cs="Arial"/>
          <w:sz w:val="22"/>
          <w:szCs w:val="22"/>
        </w:rPr>
        <w:t xml:space="preserve"> deprived.  </w:t>
      </w:r>
      <w:r w:rsidR="00584296">
        <w:rPr>
          <w:rFonts w:cs="Arial"/>
          <w:sz w:val="22"/>
          <w:szCs w:val="22"/>
        </w:rPr>
        <w:t>We do have some data on this which is being drawn together into community profiles.</w:t>
      </w:r>
      <w:r w:rsidR="00423030">
        <w:rPr>
          <w:rFonts w:cs="Arial"/>
          <w:sz w:val="22"/>
          <w:szCs w:val="22"/>
        </w:rPr>
        <w:t xml:space="preserve">  Data collected on </w:t>
      </w:r>
      <w:r w:rsidR="009208E6">
        <w:rPr>
          <w:rFonts w:cs="Arial"/>
          <w:sz w:val="22"/>
          <w:szCs w:val="22"/>
        </w:rPr>
        <w:t>e</w:t>
      </w:r>
      <w:r w:rsidR="00423030">
        <w:rPr>
          <w:rFonts w:cs="Arial"/>
          <w:sz w:val="22"/>
          <w:szCs w:val="22"/>
        </w:rPr>
        <w:t>-Start includes protected factors, see Appendix 2.</w:t>
      </w:r>
    </w:p>
    <w:p w:rsidR="00774863" w:rsidRPr="007024D2" w:rsidRDefault="00774863" w:rsidP="00774863">
      <w:pPr>
        <w:pStyle w:val="ListParagraph"/>
        <w:numPr>
          <w:ilvl w:val="0"/>
          <w:numId w:val="18"/>
        </w:numPr>
        <w:spacing w:after="200" w:line="276" w:lineRule="auto"/>
        <w:contextualSpacing/>
        <w:rPr>
          <w:rFonts w:cs="Arial"/>
          <w:sz w:val="22"/>
          <w:szCs w:val="22"/>
        </w:rPr>
      </w:pPr>
      <w:r w:rsidRPr="007024D2">
        <w:rPr>
          <w:rFonts w:cs="Arial"/>
          <w:sz w:val="22"/>
          <w:szCs w:val="22"/>
        </w:rPr>
        <w:t xml:space="preserve">Embedding the service provision in health visiting will benefit </w:t>
      </w:r>
      <w:r w:rsidR="00353592">
        <w:rPr>
          <w:rFonts w:cs="Arial"/>
          <w:sz w:val="22"/>
          <w:szCs w:val="22"/>
        </w:rPr>
        <w:t>all mothers and their families</w:t>
      </w:r>
      <w:r w:rsidRPr="007024D2">
        <w:rPr>
          <w:rFonts w:cs="Arial"/>
          <w:sz w:val="22"/>
          <w:szCs w:val="22"/>
        </w:rPr>
        <w:t xml:space="preserve"> and ensure that breastfeeding support is not limited to a “specialist” role</w:t>
      </w:r>
      <w:r w:rsidR="00353592">
        <w:rPr>
          <w:rFonts w:cs="Arial"/>
          <w:sz w:val="22"/>
          <w:szCs w:val="22"/>
        </w:rPr>
        <w:t xml:space="preserve"> for more complex needs.</w:t>
      </w:r>
    </w:p>
    <w:p w:rsidR="00774863" w:rsidRPr="007024D2" w:rsidRDefault="00774863" w:rsidP="00774863">
      <w:pPr>
        <w:pStyle w:val="ListParagraph"/>
        <w:numPr>
          <w:ilvl w:val="0"/>
          <w:numId w:val="18"/>
        </w:numPr>
        <w:spacing w:after="200" w:line="276" w:lineRule="auto"/>
        <w:contextualSpacing/>
        <w:rPr>
          <w:rFonts w:cs="Arial"/>
          <w:sz w:val="22"/>
          <w:szCs w:val="22"/>
        </w:rPr>
      </w:pPr>
      <w:r w:rsidRPr="007024D2">
        <w:rPr>
          <w:rFonts w:cs="Arial"/>
          <w:sz w:val="22"/>
          <w:szCs w:val="22"/>
        </w:rPr>
        <w:t>Health Visitors providing advice at specific breastfeeding support sessions will be able to take a more holistic view about the family and are not limited to breastfeeding issues</w:t>
      </w:r>
      <w:r w:rsidR="009208E6">
        <w:rPr>
          <w:rFonts w:cs="Arial"/>
          <w:sz w:val="22"/>
          <w:szCs w:val="22"/>
        </w:rPr>
        <w:t>.</w:t>
      </w:r>
    </w:p>
    <w:p w:rsidR="00774863" w:rsidRPr="007024D2" w:rsidRDefault="00774863" w:rsidP="00774863">
      <w:pPr>
        <w:pStyle w:val="ListParagraph"/>
        <w:numPr>
          <w:ilvl w:val="0"/>
          <w:numId w:val="18"/>
        </w:numPr>
        <w:spacing w:after="200" w:line="276" w:lineRule="auto"/>
        <w:contextualSpacing/>
        <w:rPr>
          <w:rFonts w:cs="Arial"/>
          <w:sz w:val="22"/>
          <w:szCs w:val="22"/>
        </w:rPr>
      </w:pPr>
      <w:r w:rsidRPr="007024D2">
        <w:rPr>
          <w:rFonts w:cs="Arial"/>
          <w:sz w:val="22"/>
          <w:szCs w:val="22"/>
        </w:rPr>
        <w:t xml:space="preserve">Health Visitors are provided across the County, with a distribution reflecting the need for early years health support.  They will be able to be more flexible to set up </w:t>
      </w:r>
      <w:r w:rsidR="00AE643A">
        <w:rPr>
          <w:rFonts w:cs="Arial"/>
          <w:sz w:val="22"/>
          <w:szCs w:val="22"/>
        </w:rPr>
        <w:t>breastfeeding support sessions</w:t>
      </w:r>
      <w:r w:rsidRPr="007024D2">
        <w:rPr>
          <w:rFonts w:cs="Arial"/>
          <w:sz w:val="22"/>
          <w:szCs w:val="22"/>
        </w:rPr>
        <w:t>, in areas of greatest need.</w:t>
      </w:r>
    </w:p>
    <w:p w:rsidR="00774863" w:rsidRDefault="00F42049" w:rsidP="00774863">
      <w:pPr>
        <w:pStyle w:val="ListParagraph"/>
        <w:numPr>
          <w:ilvl w:val="0"/>
          <w:numId w:val="18"/>
        </w:numPr>
        <w:spacing w:after="200" w:line="276" w:lineRule="auto"/>
        <w:contextualSpacing/>
        <w:rPr>
          <w:rFonts w:cs="Arial"/>
          <w:sz w:val="22"/>
          <w:szCs w:val="22"/>
        </w:rPr>
      </w:pPr>
      <w:r>
        <w:rPr>
          <w:rFonts w:cs="Arial"/>
          <w:sz w:val="22"/>
          <w:szCs w:val="22"/>
        </w:rPr>
        <w:t xml:space="preserve">The service is </w:t>
      </w:r>
      <w:r w:rsidR="005516FC">
        <w:rPr>
          <w:rFonts w:cs="Arial"/>
          <w:sz w:val="22"/>
          <w:szCs w:val="22"/>
        </w:rPr>
        <w:t xml:space="preserve">well </w:t>
      </w:r>
      <w:r>
        <w:rPr>
          <w:rFonts w:cs="Arial"/>
          <w:sz w:val="22"/>
          <w:szCs w:val="22"/>
        </w:rPr>
        <w:t>placed to become the</w:t>
      </w:r>
      <w:r w:rsidRPr="00F5667A">
        <w:rPr>
          <w:rFonts w:cs="Arial"/>
          <w:sz w:val="22"/>
          <w:szCs w:val="22"/>
        </w:rPr>
        <w:t xml:space="preserve"> systems leader for community infant feeding with an interface with maternity and Children’s Centre processes.</w:t>
      </w:r>
    </w:p>
    <w:p w:rsidR="00F42049" w:rsidRPr="007024D2" w:rsidRDefault="005516FC" w:rsidP="00774863">
      <w:pPr>
        <w:pStyle w:val="ListParagraph"/>
        <w:numPr>
          <w:ilvl w:val="0"/>
          <w:numId w:val="18"/>
        </w:numPr>
        <w:spacing w:after="200" w:line="276" w:lineRule="auto"/>
        <w:contextualSpacing/>
        <w:rPr>
          <w:rFonts w:cs="Arial"/>
          <w:sz w:val="22"/>
          <w:szCs w:val="22"/>
        </w:rPr>
      </w:pPr>
      <w:r>
        <w:rPr>
          <w:rFonts w:cs="Arial"/>
          <w:sz w:val="22"/>
          <w:szCs w:val="22"/>
        </w:rPr>
        <w:t>Health</w:t>
      </w:r>
      <w:r w:rsidR="007024D2">
        <w:rPr>
          <w:rFonts w:cs="Arial"/>
          <w:sz w:val="22"/>
          <w:szCs w:val="22"/>
        </w:rPr>
        <w:t xml:space="preserve"> visitors h</w:t>
      </w:r>
      <w:r w:rsidR="00F42049">
        <w:rPr>
          <w:rFonts w:cs="Arial"/>
          <w:sz w:val="22"/>
          <w:szCs w:val="22"/>
        </w:rPr>
        <w:t xml:space="preserve">ave access to healthcare records </w:t>
      </w:r>
      <w:r w:rsidR="00F42049" w:rsidRPr="00742CDC">
        <w:rPr>
          <w:rFonts w:cs="Arial"/>
          <w:sz w:val="22"/>
          <w:szCs w:val="22"/>
        </w:rPr>
        <w:t>to more accurately identify and target women.</w:t>
      </w:r>
    </w:p>
    <w:p w:rsidR="00F42049" w:rsidRDefault="00F42049" w:rsidP="00A40FB5">
      <w:pPr>
        <w:rPr>
          <w:rFonts w:cs="Arial"/>
          <w:sz w:val="22"/>
          <w:szCs w:val="22"/>
        </w:rPr>
      </w:pPr>
    </w:p>
    <w:p w:rsidR="00F42049" w:rsidRDefault="00F42049" w:rsidP="00A40FB5">
      <w:pPr>
        <w:rPr>
          <w:rFonts w:cs="Arial"/>
          <w:sz w:val="22"/>
          <w:szCs w:val="22"/>
        </w:rPr>
      </w:pPr>
      <w:r>
        <w:rPr>
          <w:rFonts w:cs="Arial"/>
          <w:sz w:val="22"/>
          <w:szCs w:val="22"/>
        </w:rPr>
        <w:t xml:space="preserve">The proposed service model </w:t>
      </w:r>
      <w:r w:rsidR="001306DF">
        <w:rPr>
          <w:rFonts w:cs="Arial"/>
          <w:sz w:val="22"/>
          <w:szCs w:val="22"/>
        </w:rPr>
        <w:t>will be provided to all those parents registered with a Kent GP or within Kent geographical boundaries</w:t>
      </w:r>
      <w:r w:rsidR="00FA55AD">
        <w:rPr>
          <w:rFonts w:cs="Arial"/>
          <w:sz w:val="22"/>
          <w:szCs w:val="22"/>
        </w:rPr>
        <w:t>.</w:t>
      </w:r>
      <w:r w:rsidR="001306DF">
        <w:rPr>
          <w:rFonts w:cs="Arial"/>
          <w:sz w:val="22"/>
          <w:szCs w:val="22"/>
        </w:rPr>
        <w:t xml:space="preserve"> </w:t>
      </w:r>
      <w:r w:rsidR="00FA55AD">
        <w:rPr>
          <w:rFonts w:cs="Arial"/>
          <w:sz w:val="22"/>
          <w:szCs w:val="22"/>
        </w:rPr>
        <w:t>I</w:t>
      </w:r>
      <w:r w:rsidR="001306DF">
        <w:rPr>
          <w:rFonts w:cs="Arial"/>
          <w:sz w:val="22"/>
          <w:szCs w:val="22"/>
        </w:rPr>
        <w:t xml:space="preserve">t </w:t>
      </w:r>
      <w:r>
        <w:rPr>
          <w:rFonts w:cs="Arial"/>
          <w:sz w:val="22"/>
          <w:szCs w:val="22"/>
        </w:rPr>
        <w:t xml:space="preserve">is comprised of a number of </w:t>
      </w:r>
      <w:r w:rsidR="00AE643A">
        <w:rPr>
          <w:rFonts w:cs="Arial"/>
          <w:sz w:val="22"/>
          <w:szCs w:val="22"/>
        </w:rPr>
        <w:t>elements</w:t>
      </w:r>
      <w:r>
        <w:rPr>
          <w:rFonts w:cs="Arial"/>
          <w:sz w:val="22"/>
          <w:szCs w:val="22"/>
        </w:rPr>
        <w:t>:</w:t>
      </w:r>
    </w:p>
    <w:p w:rsidR="00F42049" w:rsidRDefault="00F42049" w:rsidP="00A40FB5">
      <w:pPr>
        <w:rPr>
          <w:rFonts w:cs="Arial"/>
          <w:sz w:val="22"/>
          <w:szCs w:val="22"/>
        </w:rPr>
      </w:pPr>
    </w:p>
    <w:p w:rsidR="00F42049" w:rsidRDefault="00F42049" w:rsidP="007024D2">
      <w:pPr>
        <w:pStyle w:val="ListParagraph"/>
        <w:numPr>
          <w:ilvl w:val="0"/>
          <w:numId w:val="19"/>
        </w:numPr>
        <w:rPr>
          <w:rFonts w:cs="Arial"/>
          <w:sz w:val="22"/>
          <w:szCs w:val="22"/>
        </w:rPr>
      </w:pPr>
      <w:r>
        <w:rPr>
          <w:rFonts w:cs="Arial"/>
          <w:sz w:val="22"/>
          <w:szCs w:val="22"/>
        </w:rPr>
        <w:t xml:space="preserve">Infant feeding </w:t>
      </w:r>
      <w:r w:rsidR="008F70D3">
        <w:rPr>
          <w:rFonts w:cs="Arial"/>
          <w:sz w:val="22"/>
          <w:szCs w:val="22"/>
        </w:rPr>
        <w:t>advice</w:t>
      </w:r>
      <w:r w:rsidR="00AE643A">
        <w:rPr>
          <w:rFonts w:cs="Arial"/>
          <w:sz w:val="22"/>
          <w:szCs w:val="22"/>
        </w:rPr>
        <w:t xml:space="preserve"> is</w:t>
      </w:r>
      <w:r>
        <w:rPr>
          <w:rFonts w:cs="Arial"/>
          <w:sz w:val="22"/>
          <w:szCs w:val="22"/>
        </w:rPr>
        <w:t xml:space="preserve"> provided as part of the health visiting checks offered to all families in Kent, antenatally, at 10-14 days</w:t>
      </w:r>
      <w:r w:rsidR="002459DA">
        <w:rPr>
          <w:rFonts w:cs="Arial"/>
          <w:sz w:val="22"/>
          <w:szCs w:val="22"/>
        </w:rPr>
        <w:t xml:space="preserve"> and 6-8 weeks. </w:t>
      </w:r>
      <w:r w:rsidR="001306DF">
        <w:rPr>
          <w:rFonts w:cs="Arial"/>
          <w:sz w:val="22"/>
          <w:szCs w:val="22"/>
        </w:rPr>
        <w:t xml:space="preserve">  </w:t>
      </w:r>
    </w:p>
    <w:p w:rsidR="00F42049" w:rsidRDefault="00F42049" w:rsidP="007024D2">
      <w:pPr>
        <w:pStyle w:val="ListParagraph"/>
        <w:numPr>
          <w:ilvl w:val="0"/>
          <w:numId w:val="19"/>
        </w:numPr>
        <w:rPr>
          <w:rFonts w:cs="Arial"/>
          <w:sz w:val="22"/>
          <w:szCs w:val="22"/>
        </w:rPr>
      </w:pPr>
      <w:r>
        <w:rPr>
          <w:rFonts w:cs="Arial"/>
          <w:sz w:val="22"/>
          <w:szCs w:val="22"/>
        </w:rPr>
        <w:t>All families will be contacted at 48 hours after birth and ask</w:t>
      </w:r>
      <w:r w:rsidR="00AE643A">
        <w:rPr>
          <w:rFonts w:cs="Arial"/>
          <w:sz w:val="22"/>
          <w:szCs w:val="22"/>
        </w:rPr>
        <w:t>ed</w:t>
      </w:r>
      <w:r>
        <w:rPr>
          <w:rFonts w:cs="Arial"/>
          <w:sz w:val="22"/>
          <w:szCs w:val="22"/>
        </w:rPr>
        <w:t xml:space="preserve"> questions about feeding and offered support if required</w:t>
      </w:r>
    </w:p>
    <w:p w:rsidR="00F42049" w:rsidRDefault="00F42049" w:rsidP="007024D2">
      <w:pPr>
        <w:pStyle w:val="ListParagraph"/>
        <w:numPr>
          <w:ilvl w:val="0"/>
          <w:numId w:val="19"/>
        </w:numPr>
        <w:rPr>
          <w:rFonts w:cs="Arial"/>
          <w:sz w:val="22"/>
          <w:szCs w:val="22"/>
        </w:rPr>
      </w:pPr>
      <w:r>
        <w:rPr>
          <w:rFonts w:cs="Arial"/>
          <w:sz w:val="22"/>
          <w:szCs w:val="22"/>
        </w:rPr>
        <w:t>Infant feeding advice will be available at open access health visitor led child health sessions</w:t>
      </w:r>
    </w:p>
    <w:p w:rsidR="00F42049" w:rsidRDefault="00F42049" w:rsidP="007024D2">
      <w:pPr>
        <w:pStyle w:val="ListParagraph"/>
        <w:numPr>
          <w:ilvl w:val="0"/>
          <w:numId w:val="19"/>
        </w:numPr>
        <w:rPr>
          <w:rFonts w:cs="Arial"/>
          <w:sz w:val="22"/>
          <w:szCs w:val="22"/>
        </w:rPr>
      </w:pPr>
      <w:r>
        <w:rPr>
          <w:rFonts w:cs="Arial"/>
          <w:sz w:val="22"/>
          <w:szCs w:val="22"/>
        </w:rPr>
        <w:t>Open access breastfeeding drop in sessions hosted by a health visitor and peer supporters will be available weekly in</w:t>
      </w:r>
      <w:r w:rsidR="007024D2">
        <w:rPr>
          <w:rFonts w:cs="Arial"/>
          <w:sz w:val="22"/>
          <w:szCs w:val="22"/>
        </w:rPr>
        <w:t xml:space="preserve"> at least</w:t>
      </w:r>
      <w:r>
        <w:rPr>
          <w:rFonts w:cs="Arial"/>
          <w:sz w:val="22"/>
          <w:szCs w:val="22"/>
        </w:rPr>
        <w:t xml:space="preserve"> two </w:t>
      </w:r>
      <w:r w:rsidR="001306DF">
        <w:rPr>
          <w:rFonts w:cs="Arial"/>
          <w:sz w:val="22"/>
          <w:szCs w:val="22"/>
        </w:rPr>
        <w:t xml:space="preserve">children centres </w:t>
      </w:r>
      <w:r>
        <w:rPr>
          <w:rFonts w:cs="Arial"/>
          <w:sz w:val="22"/>
          <w:szCs w:val="22"/>
        </w:rPr>
        <w:t>in each district</w:t>
      </w:r>
    </w:p>
    <w:p w:rsidR="00F42049" w:rsidRDefault="00F42049" w:rsidP="007024D2">
      <w:pPr>
        <w:pStyle w:val="ListParagraph"/>
        <w:numPr>
          <w:ilvl w:val="0"/>
          <w:numId w:val="19"/>
        </w:numPr>
        <w:rPr>
          <w:rFonts w:cs="Arial"/>
          <w:sz w:val="22"/>
          <w:szCs w:val="22"/>
        </w:rPr>
      </w:pPr>
      <w:r>
        <w:rPr>
          <w:rFonts w:cs="Arial"/>
          <w:sz w:val="22"/>
          <w:szCs w:val="22"/>
        </w:rPr>
        <w:t xml:space="preserve">Appointments will be available for specialist breastfeeding support on referral from health visitors or other health professionals.  </w:t>
      </w:r>
    </w:p>
    <w:p w:rsidR="001306DF" w:rsidRDefault="001306DF" w:rsidP="001306DF">
      <w:pPr>
        <w:rPr>
          <w:rFonts w:cs="Arial"/>
          <w:sz w:val="22"/>
          <w:szCs w:val="22"/>
        </w:rPr>
      </w:pPr>
    </w:p>
    <w:p w:rsidR="001306DF" w:rsidRDefault="001306DF" w:rsidP="001306DF">
      <w:pPr>
        <w:rPr>
          <w:rFonts w:cs="Arial"/>
          <w:sz w:val="22"/>
          <w:szCs w:val="22"/>
        </w:rPr>
      </w:pPr>
      <w:r>
        <w:rPr>
          <w:rFonts w:cs="Arial"/>
          <w:sz w:val="22"/>
          <w:szCs w:val="22"/>
        </w:rPr>
        <w:t>The aim of the support given will be to:</w:t>
      </w:r>
    </w:p>
    <w:p w:rsidR="001306DF" w:rsidRDefault="001306DF" w:rsidP="001306DF">
      <w:pPr>
        <w:rPr>
          <w:rFonts w:cs="Arial"/>
          <w:sz w:val="22"/>
          <w:szCs w:val="22"/>
        </w:rPr>
      </w:pPr>
    </w:p>
    <w:p w:rsidR="001306DF" w:rsidRDefault="001306DF" w:rsidP="001306DF">
      <w:pPr>
        <w:numPr>
          <w:ilvl w:val="0"/>
          <w:numId w:val="8"/>
        </w:numPr>
        <w:rPr>
          <w:rFonts w:cs="Arial"/>
          <w:color w:val="000000"/>
          <w:sz w:val="22"/>
          <w:szCs w:val="22"/>
          <w:lang w:val="en"/>
        </w:rPr>
      </w:pPr>
      <w:r w:rsidRPr="00742CDC">
        <w:rPr>
          <w:rFonts w:cs="Arial"/>
          <w:color w:val="000000"/>
          <w:sz w:val="22"/>
          <w:szCs w:val="22"/>
          <w:lang w:val="en"/>
        </w:rPr>
        <w:t>Assist a mother to understand how to identify that their baby is getting enough milk</w:t>
      </w:r>
    </w:p>
    <w:p w:rsidR="00AE643A" w:rsidRPr="00AE643A" w:rsidRDefault="00AE643A" w:rsidP="001306DF">
      <w:pPr>
        <w:pStyle w:val="ListParagraph"/>
        <w:numPr>
          <w:ilvl w:val="0"/>
          <w:numId w:val="8"/>
        </w:numPr>
        <w:spacing w:after="200" w:line="276" w:lineRule="auto"/>
        <w:contextualSpacing/>
        <w:rPr>
          <w:rFonts w:cs="Arial"/>
          <w:color w:val="000000"/>
          <w:sz w:val="22"/>
          <w:szCs w:val="22"/>
          <w:lang w:val="en"/>
        </w:rPr>
      </w:pPr>
      <w:r w:rsidRPr="00AE643A">
        <w:rPr>
          <w:rFonts w:cs="Arial"/>
          <w:sz w:val="22"/>
          <w:szCs w:val="22"/>
        </w:rPr>
        <w:t xml:space="preserve">Supporting parents who decide to formula feed to do so as safely and responsively as possible. </w:t>
      </w:r>
    </w:p>
    <w:p w:rsidR="00AE643A" w:rsidRDefault="001306DF" w:rsidP="001306DF">
      <w:pPr>
        <w:pStyle w:val="ListParagraph"/>
        <w:numPr>
          <w:ilvl w:val="0"/>
          <w:numId w:val="8"/>
        </w:numPr>
        <w:spacing w:after="200" w:line="276" w:lineRule="auto"/>
        <w:contextualSpacing/>
        <w:rPr>
          <w:rFonts w:cs="Arial"/>
          <w:color w:val="000000"/>
          <w:sz w:val="22"/>
          <w:szCs w:val="22"/>
          <w:lang w:val="en"/>
        </w:rPr>
      </w:pPr>
      <w:r w:rsidRPr="00AE643A">
        <w:rPr>
          <w:rFonts w:cs="Arial"/>
          <w:color w:val="000000"/>
          <w:sz w:val="22"/>
          <w:szCs w:val="22"/>
          <w:lang w:val="en"/>
        </w:rPr>
        <w:t xml:space="preserve">Ensure </w:t>
      </w:r>
      <w:r w:rsidR="00AE643A" w:rsidRPr="00AE643A">
        <w:rPr>
          <w:rFonts w:cs="Arial"/>
          <w:color w:val="000000"/>
          <w:sz w:val="22"/>
          <w:szCs w:val="22"/>
          <w:lang w:val="en"/>
        </w:rPr>
        <w:t>for those breast</w:t>
      </w:r>
      <w:r w:rsidRPr="00AE643A">
        <w:rPr>
          <w:rFonts w:cs="Arial"/>
          <w:color w:val="000000"/>
          <w:sz w:val="22"/>
          <w:szCs w:val="22"/>
          <w:lang w:val="en"/>
        </w:rPr>
        <w:t>feeding</w:t>
      </w:r>
      <w:r w:rsidR="00AE643A" w:rsidRPr="00AE643A">
        <w:rPr>
          <w:rFonts w:cs="Arial"/>
          <w:color w:val="000000"/>
          <w:sz w:val="22"/>
          <w:szCs w:val="22"/>
          <w:lang w:val="en"/>
        </w:rPr>
        <w:t>, it</w:t>
      </w:r>
      <w:r w:rsidRPr="00AE643A">
        <w:rPr>
          <w:rFonts w:cs="Arial"/>
          <w:color w:val="000000"/>
          <w:sz w:val="22"/>
          <w:szCs w:val="22"/>
          <w:lang w:val="en"/>
        </w:rPr>
        <w:t xml:space="preserve"> is a comfortable and enjoyable experience for both </w:t>
      </w:r>
      <w:r w:rsidR="009208E6">
        <w:rPr>
          <w:rFonts w:cs="Arial"/>
          <w:color w:val="000000"/>
          <w:sz w:val="22"/>
          <w:szCs w:val="22"/>
          <w:lang w:val="en"/>
        </w:rPr>
        <w:t>mother</w:t>
      </w:r>
      <w:r w:rsidR="009208E6" w:rsidRPr="00AE643A">
        <w:rPr>
          <w:rFonts w:cs="Arial"/>
          <w:color w:val="000000"/>
          <w:sz w:val="22"/>
          <w:szCs w:val="22"/>
          <w:lang w:val="en"/>
        </w:rPr>
        <w:t xml:space="preserve"> </w:t>
      </w:r>
      <w:r w:rsidRPr="00AE643A">
        <w:rPr>
          <w:rFonts w:cs="Arial"/>
          <w:color w:val="000000"/>
          <w:sz w:val="22"/>
          <w:szCs w:val="22"/>
          <w:lang w:val="en"/>
        </w:rPr>
        <w:t>and baby</w:t>
      </w:r>
    </w:p>
    <w:p w:rsidR="00AE643A" w:rsidRDefault="001306DF" w:rsidP="001306DF">
      <w:pPr>
        <w:pStyle w:val="ListParagraph"/>
        <w:numPr>
          <w:ilvl w:val="0"/>
          <w:numId w:val="8"/>
        </w:numPr>
        <w:spacing w:after="150" w:line="276" w:lineRule="auto"/>
        <w:contextualSpacing/>
        <w:rPr>
          <w:rFonts w:cs="Arial"/>
          <w:color w:val="000000"/>
          <w:sz w:val="22"/>
          <w:szCs w:val="22"/>
          <w:lang w:val="en"/>
        </w:rPr>
      </w:pPr>
      <w:r w:rsidRPr="00AE643A">
        <w:rPr>
          <w:rFonts w:cs="Arial"/>
          <w:color w:val="000000"/>
          <w:sz w:val="22"/>
          <w:szCs w:val="22"/>
          <w:lang w:val="en"/>
        </w:rPr>
        <w:t>Identify where more help is needed</w:t>
      </w:r>
      <w:r w:rsidR="00AE643A">
        <w:rPr>
          <w:rFonts w:cs="Arial"/>
          <w:color w:val="000000"/>
          <w:sz w:val="22"/>
          <w:szCs w:val="22"/>
          <w:lang w:val="en"/>
        </w:rPr>
        <w:t xml:space="preserve"> to sustain breastfeeding</w:t>
      </w:r>
    </w:p>
    <w:p w:rsidR="00F5667A" w:rsidRPr="00AE643A" w:rsidRDefault="001306DF" w:rsidP="00AF1914">
      <w:pPr>
        <w:pStyle w:val="ListParagraph"/>
        <w:numPr>
          <w:ilvl w:val="0"/>
          <w:numId w:val="8"/>
        </w:numPr>
        <w:spacing w:after="150" w:line="276" w:lineRule="auto"/>
        <w:contextualSpacing/>
        <w:rPr>
          <w:rFonts w:cs="Arial"/>
          <w:sz w:val="22"/>
          <w:szCs w:val="22"/>
        </w:rPr>
      </w:pPr>
      <w:r w:rsidRPr="00AE643A">
        <w:rPr>
          <w:rFonts w:cs="Arial"/>
          <w:color w:val="000000"/>
          <w:sz w:val="22"/>
          <w:szCs w:val="22"/>
          <w:lang w:val="en"/>
        </w:rPr>
        <w:t xml:space="preserve">Facilitate breastfeeding support </w:t>
      </w:r>
    </w:p>
    <w:p w:rsidR="00F5667A" w:rsidRDefault="001B17DB" w:rsidP="00DA5ABC">
      <w:pPr>
        <w:rPr>
          <w:rFonts w:cs="Arial"/>
          <w:sz w:val="22"/>
          <w:szCs w:val="22"/>
        </w:rPr>
      </w:pPr>
      <w:r>
        <w:rPr>
          <w:rFonts w:cs="Arial"/>
          <w:sz w:val="22"/>
          <w:szCs w:val="22"/>
        </w:rPr>
        <w:lastRenderedPageBreak/>
        <w:t xml:space="preserve">The Health Visiting Service will </w:t>
      </w:r>
      <w:r w:rsidR="00AF1914" w:rsidRPr="00742CDC">
        <w:rPr>
          <w:rFonts w:cs="Arial"/>
          <w:sz w:val="22"/>
          <w:szCs w:val="22"/>
        </w:rPr>
        <w:t xml:space="preserve">provide robust accredited training and supervision for peer supporters. </w:t>
      </w:r>
      <w:r w:rsidR="001306DF">
        <w:rPr>
          <w:rFonts w:cs="Arial"/>
          <w:sz w:val="22"/>
          <w:szCs w:val="22"/>
        </w:rPr>
        <w:t xml:space="preserve">The peer supporters are Children’s Centre </w:t>
      </w:r>
      <w:r w:rsidR="009208E6">
        <w:rPr>
          <w:rFonts w:cs="Arial"/>
          <w:sz w:val="22"/>
          <w:szCs w:val="22"/>
        </w:rPr>
        <w:t>volunteers</w:t>
      </w:r>
      <w:r w:rsidR="001306DF">
        <w:rPr>
          <w:rFonts w:cs="Arial"/>
          <w:sz w:val="22"/>
          <w:szCs w:val="22"/>
        </w:rPr>
        <w:t>,</w:t>
      </w:r>
      <w:r w:rsidR="003B7AD1">
        <w:rPr>
          <w:rFonts w:cs="Arial"/>
          <w:sz w:val="22"/>
          <w:szCs w:val="22"/>
        </w:rPr>
        <w:t xml:space="preserve"> drawn from the local community.  </w:t>
      </w:r>
      <w:r w:rsidR="006E39D2">
        <w:rPr>
          <w:rFonts w:cs="Arial"/>
          <w:sz w:val="22"/>
          <w:szCs w:val="22"/>
        </w:rPr>
        <w:t>The p</w:t>
      </w:r>
      <w:r w:rsidR="003B7AD1">
        <w:rPr>
          <w:rFonts w:cs="Arial"/>
          <w:sz w:val="22"/>
          <w:szCs w:val="22"/>
        </w:rPr>
        <w:t>rofile</w:t>
      </w:r>
      <w:r w:rsidR="006E39D2">
        <w:rPr>
          <w:rFonts w:cs="Arial"/>
          <w:sz w:val="22"/>
          <w:szCs w:val="22"/>
        </w:rPr>
        <w:t xml:space="preserve"> of Children’s Centres and communities will help to inform </w:t>
      </w:r>
      <w:r w:rsidR="003B7AD1">
        <w:rPr>
          <w:rFonts w:cs="Arial"/>
          <w:sz w:val="22"/>
          <w:szCs w:val="22"/>
        </w:rPr>
        <w:t xml:space="preserve">positive </w:t>
      </w:r>
      <w:r w:rsidR="001C7B0E">
        <w:rPr>
          <w:rFonts w:cs="Arial"/>
          <w:sz w:val="22"/>
          <w:szCs w:val="22"/>
        </w:rPr>
        <w:t>action in</w:t>
      </w:r>
      <w:r w:rsidR="006E39D2">
        <w:rPr>
          <w:rFonts w:cs="Arial"/>
          <w:sz w:val="22"/>
          <w:szCs w:val="22"/>
        </w:rPr>
        <w:t xml:space="preserve"> relation to the </w:t>
      </w:r>
      <w:r w:rsidR="003B7AD1">
        <w:rPr>
          <w:rFonts w:cs="Arial"/>
          <w:sz w:val="22"/>
          <w:szCs w:val="22"/>
        </w:rPr>
        <w:t xml:space="preserve">recruitment of volunteers </w:t>
      </w:r>
      <w:r w:rsidR="006E39D2">
        <w:rPr>
          <w:rFonts w:cs="Arial"/>
          <w:sz w:val="22"/>
          <w:szCs w:val="22"/>
        </w:rPr>
        <w:t xml:space="preserve">for example </w:t>
      </w:r>
      <w:r w:rsidR="00041C16">
        <w:rPr>
          <w:rFonts w:cs="Arial"/>
          <w:sz w:val="22"/>
          <w:szCs w:val="22"/>
        </w:rPr>
        <w:t>G</w:t>
      </w:r>
      <w:r w:rsidR="006E39D2">
        <w:rPr>
          <w:rFonts w:cs="Arial"/>
          <w:sz w:val="22"/>
          <w:szCs w:val="22"/>
        </w:rPr>
        <w:t xml:space="preserve">ypsy </w:t>
      </w:r>
      <w:r w:rsidR="00041C16">
        <w:rPr>
          <w:rFonts w:cs="Arial"/>
          <w:sz w:val="22"/>
          <w:szCs w:val="22"/>
        </w:rPr>
        <w:t>R</w:t>
      </w:r>
      <w:r w:rsidR="006E39D2">
        <w:rPr>
          <w:rFonts w:cs="Arial"/>
          <w:sz w:val="22"/>
          <w:szCs w:val="22"/>
        </w:rPr>
        <w:t>oma</w:t>
      </w:r>
      <w:r w:rsidR="00F604E4">
        <w:rPr>
          <w:rFonts w:cs="Arial"/>
          <w:sz w:val="22"/>
          <w:szCs w:val="22"/>
        </w:rPr>
        <w:t xml:space="preserve"> and Irish</w:t>
      </w:r>
      <w:r w:rsidR="006E39D2">
        <w:rPr>
          <w:rFonts w:cs="Arial"/>
          <w:sz w:val="22"/>
          <w:szCs w:val="22"/>
        </w:rPr>
        <w:t xml:space="preserve"> </w:t>
      </w:r>
      <w:r w:rsidR="005551D1">
        <w:rPr>
          <w:rFonts w:cs="Arial"/>
          <w:sz w:val="22"/>
          <w:szCs w:val="22"/>
        </w:rPr>
        <w:t>Traveller</w:t>
      </w:r>
      <w:r w:rsidR="006E39D2">
        <w:rPr>
          <w:rFonts w:cs="Arial"/>
          <w:sz w:val="22"/>
          <w:szCs w:val="22"/>
        </w:rPr>
        <w:t xml:space="preserve"> communities </w:t>
      </w:r>
      <w:r w:rsidR="001C7B0E">
        <w:rPr>
          <w:rFonts w:cs="Arial"/>
          <w:sz w:val="22"/>
          <w:szCs w:val="22"/>
        </w:rPr>
        <w:t>and young</w:t>
      </w:r>
      <w:r w:rsidR="003B7AD1">
        <w:rPr>
          <w:rFonts w:cs="Arial"/>
          <w:sz w:val="22"/>
          <w:szCs w:val="22"/>
        </w:rPr>
        <w:t xml:space="preserve"> mothers etc.  T</w:t>
      </w:r>
      <w:r w:rsidR="001306DF">
        <w:rPr>
          <w:rFonts w:cs="Arial"/>
          <w:sz w:val="22"/>
          <w:szCs w:val="22"/>
        </w:rPr>
        <w:t xml:space="preserve">he Children’s Centres will ensure their training is up to date.  The </w:t>
      </w:r>
      <w:r w:rsidR="00F5667A">
        <w:rPr>
          <w:rFonts w:cs="Arial"/>
          <w:sz w:val="22"/>
          <w:szCs w:val="22"/>
        </w:rPr>
        <w:t xml:space="preserve">Health Visitors will </w:t>
      </w:r>
      <w:r w:rsidR="001306DF">
        <w:rPr>
          <w:rFonts w:cs="Arial"/>
          <w:sz w:val="22"/>
          <w:szCs w:val="22"/>
        </w:rPr>
        <w:t xml:space="preserve">coordinate the peer </w:t>
      </w:r>
      <w:r w:rsidR="008F70D3">
        <w:rPr>
          <w:rFonts w:cs="Arial"/>
          <w:sz w:val="22"/>
          <w:szCs w:val="22"/>
        </w:rPr>
        <w:t>supporters’</w:t>
      </w:r>
      <w:r w:rsidR="001306DF">
        <w:rPr>
          <w:rFonts w:cs="Arial"/>
          <w:sz w:val="22"/>
          <w:szCs w:val="22"/>
        </w:rPr>
        <w:t xml:space="preserve"> attendance at the clinics.  </w:t>
      </w:r>
    </w:p>
    <w:p w:rsidR="00DA5ABC" w:rsidRPr="00742CDC" w:rsidRDefault="00AF1914" w:rsidP="00DA5ABC">
      <w:pPr>
        <w:rPr>
          <w:rFonts w:cs="Arial"/>
          <w:sz w:val="22"/>
          <w:szCs w:val="22"/>
          <w:lang w:val="en"/>
        </w:rPr>
      </w:pPr>
      <w:r w:rsidRPr="00742CDC">
        <w:rPr>
          <w:rFonts w:cs="Arial"/>
          <w:sz w:val="22"/>
          <w:szCs w:val="22"/>
        </w:rPr>
        <w:t xml:space="preserve"> </w:t>
      </w:r>
    </w:p>
    <w:p w:rsidR="00AF1914" w:rsidRPr="00742CDC" w:rsidRDefault="00AF1914" w:rsidP="00AF1914">
      <w:pPr>
        <w:rPr>
          <w:rFonts w:cs="Arial"/>
          <w:sz w:val="22"/>
          <w:szCs w:val="22"/>
        </w:rPr>
      </w:pPr>
      <w:r w:rsidRPr="00742CDC">
        <w:rPr>
          <w:rFonts w:cs="Arial"/>
          <w:sz w:val="22"/>
          <w:szCs w:val="22"/>
        </w:rPr>
        <w:t xml:space="preserve">Infant and mother nutrition is aided by the Healthy Start programme, which is available to </w:t>
      </w:r>
      <w:r w:rsidR="00F5667A">
        <w:rPr>
          <w:rFonts w:cs="Arial"/>
          <w:sz w:val="22"/>
          <w:szCs w:val="22"/>
        </w:rPr>
        <w:t>women</w:t>
      </w:r>
      <w:r w:rsidRPr="00742CDC">
        <w:rPr>
          <w:rFonts w:cs="Arial"/>
          <w:sz w:val="22"/>
          <w:szCs w:val="22"/>
        </w:rPr>
        <w:t xml:space="preserve"> on benefits</w:t>
      </w:r>
      <w:r w:rsidR="00F5667A">
        <w:rPr>
          <w:rFonts w:cs="Arial"/>
          <w:sz w:val="22"/>
          <w:szCs w:val="22"/>
        </w:rPr>
        <w:t xml:space="preserve"> and to all pregnant </w:t>
      </w:r>
      <w:r w:rsidR="001306DF">
        <w:rPr>
          <w:rFonts w:cs="Arial"/>
          <w:sz w:val="22"/>
          <w:szCs w:val="22"/>
        </w:rPr>
        <w:t xml:space="preserve">women </w:t>
      </w:r>
      <w:r w:rsidR="00F5667A">
        <w:rPr>
          <w:rFonts w:cs="Arial"/>
          <w:sz w:val="22"/>
          <w:szCs w:val="22"/>
        </w:rPr>
        <w:t>under 18 year olds</w:t>
      </w:r>
      <w:r w:rsidRPr="00742CDC">
        <w:rPr>
          <w:rFonts w:cs="Arial"/>
          <w:sz w:val="22"/>
          <w:szCs w:val="22"/>
        </w:rPr>
        <w:t xml:space="preserve">.  Currently the uptake in Kent is very poor, especially for vitamins.  </w:t>
      </w:r>
      <w:r w:rsidR="00DA5ABC" w:rsidRPr="00742CDC">
        <w:rPr>
          <w:rFonts w:cs="Arial"/>
          <w:sz w:val="22"/>
          <w:szCs w:val="22"/>
        </w:rPr>
        <w:t xml:space="preserve">It would be expected that with the increased number of contacts </w:t>
      </w:r>
      <w:r w:rsidR="001306DF">
        <w:rPr>
          <w:rFonts w:cs="Arial"/>
          <w:sz w:val="22"/>
          <w:szCs w:val="22"/>
        </w:rPr>
        <w:t xml:space="preserve">through supporting infant feeding will increase uptake of the scheme.  </w:t>
      </w:r>
    </w:p>
    <w:p w:rsidR="00AF1914" w:rsidRPr="00742CDC" w:rsidRDefault="00AF1914" w:rsidP="00AF1914">
      <w:pPr>
        <w:rPr>
          <w:rFonts w:cs="Arial"/>
          <w:sz w:val="22"/>
          <w:szCs w:val="22"/>
        </w:rPr>
      </w:pPr>
    </w:p>
    <w:p w:rsidR="0082140D" w:rsidRDefault="0082140D" w:rsidP="0082140D">
      <w:pPr>
        <w:rPr>
          <w:rFonts w:cs="Arial"/>
          <w:b/>
          <w:sz w:val="22"/>
          <w:szCs w:val="22"/>
        </w:rPr>
      </w:pPr>
      <w:r w:rsidRPr="00742CDC">
        <w:rPr>
          <w:rFonts w:cs="Arial"/>
          <w:b/>
          <w:sz w:val="22"/>
          <w:szCs w:val="22"/>
        </w:rPr>
        <w:t>Objectives</w:t>
      </w:r>
    </w:p>
    <w:p w:rsidR="001306DF" w:rsidRDefault="001306DF" w:rsidP="0082140D">
      <w:pPr>
        <w:rPr>
          <w:rFonts w:cs="Arial"/>
          <w:b/>
          <w:sz w:val="22"/>
          <w:szCs w:val="22"/>
        </w:rPr>
      </w:pPr>
    </w:p>
    <w:p w:rsidR="001306DF" w:rsidRPr="00742CDC" w:rsidRDefault="001306DF" w:rsidP="0082140D">
      <w:pPr>
        <w:rPr>
          <w:rFonts w:cs="Arial"/>
          <w:b/>
          <w:sz w:val="22"/>
          <w:szCs w:val="22"/>
        </w:rPr>
      </w:pPr>
      <w:r>
        <w:rPr>
          <w:rFonts w:cs="Arial"/>
          <w:b/>
          <w:sz w:val="22"/>
          <w:szCs w:val="22"/>
        </w:rPr>
        <w:t>The objectives of the offer are to:</w:t>
      </w:r>
    </w:p>
    <w:p w:rsidR="00AE643A" w:rsidRPr="00AE643A" w:rsidRDefault="00AE643A" w:rsidP="00AE643A">
      <w:pPr>
        <w:rPr>
          <w:rFonts w:cs="Arial"/>
          <w:color w:val="000000"/>
          <w:sz w:val="22"/>
          <w:szCs w:val="22"/>
          <w:lang w:val="en"/>
        </w:rPr>
      </w:pPr>
    </w:p>
    <w:p w:rsidR="00774863" w:rsidRPr="00AE643A" w:rsidRDefault="00AE643A" w:rsidP="00774863">
      <w:pPr>
        <w:numPr>
          <w:ilvl w:val="0"/>
          <w:numId w:val="8"/>
        </w:numPr>
        <w:rPr>
          <w:rFonts w:cs="Arial"/>
          <w:color w:val="000000"/>
          <w:sz w:val="22"/>
          <w:szCs w:val="22"/>
          <w:lang w:val="en"/>
        </w:rPr>
      </w:pPr>
      <w:r>
        <w:rPr>
          <w:rFonts w:cs="Arial"/>
          <w:sz w:val="22"/>
          <w:szCs w:val="22"/>
        </w:rPr>
        <w:t>Increa</w:t>
      </w:r>
      <w:r w:rsidR="00774863" w:rsidRPr="001B17DB">
        <w:rPr>
          <w:rFonts w:cs="Arial"/>
          <w:sz w:val="22"/>
          <w:szCs w:val="22"/>
        </w:rPr>
        <w:t>se the uptake of the initiation and continuance of breastfeeding</w:t>
      </w:r>
    </w:p>
    <w:p w:rsidR="00AE643A" w:rsidRPr="00D44510" w:rsidRDefault="00AE643A" w:rsidP="00774863">
      <w:pPr>
        <w:numPr>
          <w:ilvl w:val="0"/>
          <w:numId w:val="8"/>
        </w:numPr>
        <w:rPr>
          <w:rFonts w:cs="Arial"/>
          <w:color w:val="000000"/>
          <w:sz w:val="22"/>
          <w:szCs w:val="22"/>
          <w:lang w:val="en"/>
        </w:rPr>
      </w:pPr>
      <w:r>
        <w:rPr>
          <w:rFonts w:cs="Arial"/>
          <w:sz w:val="22"/>
          <w:szCs w:val="22"/>
        </w:rPr>
        <w:t>Ensure where formula feeding is chosen, this is done as safely and responsively as possible</w:t>
      </w:r>
    </w:p>
    <w:p w:rsidR="000B576B" w:rsidRPr="00742CDC" w:rsidRDefault="00AE643A" w:rsidP="00774863">
      <w:pPr>
        <w:numPr>
          <w:ilvl w:val="0"/>
          <w:numId w:val="8"/>
        </w:numPr>
        <w:rPr>
          <w:rFonts w:cs="Arial"/>
          <w:sz w:val="22"/>
          <w:szCs w:val="22"/>
        </w:rPr>
      </w:pPr>
      <w:r>
        <w:rPr>
          <w:rFonts w:cs="Arial"/>
          <w:sz w:val="22"/>
          <w:szCs w:val="22"/>
        </w:rPr>
        <w:t>P</w:t>
      </w:r>
      <w:r w:rsidR="000B576B" w:rsidRPr="00742CDC">
        <w:rPr>
          <w:rFonts w:cs="Arial"/>
          <w:sz w:val="22"/>
          <w:szCs w:val="22"/>
        </w:rPr>
        <w:t xml:space="preserve">rovide information to a range of professionals, service users and the public </w:t>
      </w:r>
    </w:p>
    <w:p w:rsidR="000B576B" w:rsidRPr="00742CDC" w:rsidRDefault="00AE643A" w:rsidP="000B576B">
      <w:pPr>
        <w:numPr>
          <w:ilvl w:val="0"/>
          <w:numId w:val="8"/>
        </w:numPr>
        <w:rPr>
          <w:rFonts w:cs="Arial"/>
          <w:sz w:val="22"/>
          <w:szCs w:val="22"/>
        </w:rPr>
      </w:pPr>
      <w:r>
        <w:rPr>
          <w:rFonts w:cs="Arial"/>
          <w:sz w:val="22"/>
          <w:szCs w:val="22"/>
        </w:rPr>
        <w:t>D</w:t>
      </w:r>
      <w:r w:rsidR="000B576B" w:rsidRPr="00742CDC">
        <w:rPr>
          <w:rFonts w:cs="Arial"/>
          <w:sz w:val="22"/>
          <w:szCs w:val="22"/>
        </w:rPr>
        <w:t>evelop progressive programmes to address the needs of women in the most deprived areas</w:t>
      </w:r>
      <w:r w:rsidR="001306DF">
        <w:rPr>
          <w:rFonts w:cs="Arial"/>
          <w:sz w:val="22"/>
          <w:szCs w:val="22"/>
        </w:rPr>
        <w:t xml:space="preserve"> who are least likely to breastfeed</w:t>
      </w:r>
    </w:p>
    <w:p w:rsidR="000B576B" w:rsidRPr="00742CDC" w:rsidRDefault="00EF3B50" w:rsidP="000B576B">
      <w:pPr>
        <w:numPr>
          <w:ilvl w:val="0"/>
          <w:numId w:val="8"/>
        </w:numPr>
        <w:rPr>
          <w:rFonts w:cs="Arial"/>
          <w:sz w:val="22"/>
          <w:szCs w:val="22"/>
        </w:rPr>
      </w:pPr>
      <w:r>
        <w:rPr>
          <w:rFonts w:cs="Arial"/>
          <w:sz w:val="22"/>
          <w:szCs w:val="22"/>
        </w:rPr>
        <w:t>To e</w:t>
      </w:r>
      <w:r w:rsidR="000B576B" w:rsidRPr="00742CDC">
        <w:rPr>
          <w:rFonts w:cs="Arial"/>
          <w:sz w:val="22"/>
          <w:szCs w:val="22"/>
        </w:rPr>
        <w:t>nsure liaison with other bodies to address the requirements of achieving Baby Friendly Initiative accreditation, working together with other organisations on this journey where possible in hospital and community settings in Kent.</w:t>
      </w:r>
    </w:p>
    <w:p w:rsidR="000B576B" w:rsidRPr="00742CDC" w:rsidRDefault="00EF3B50" w:rsidP="000B576B">
      <w:pPr>
        <w:numPr>
          <w:ilvl w:val="0"/>
          <w:numId w:val="8"/>
        </w:numPr>
        <w:rPr>
          <w:rFonts w:cs="Arial"/>
          <w:sz w:val="22"/>
          <w:szCs w:val="22"/>
        </w:rPr>
      </w:pPr>
      <w:r>
        <w:rPr>
          <w:rFonts w:cs="Arial"/>
          <w:sz w:val="22"/>
          <w:szCs w:val="22"/>
        </w:rPr>
        <w:t>To p</w:t>
      </w:r>
      <w:r w:rsidR="000B576B" w:rsidRPr="00742CDC">
        <w:rPr>
          <w:rFonts w:cs="Arial"/>
          <w:sz w:val="22"/>
          <w:szCs w:val="22"/>
        </w:rPr>
        <w:t>rovide appropriate group and 1:1 support and make appropriate onward referrals to meet the needs of mothers and babies</w:t>
      </w:r>
    </w:p>
    <w:p w:rsidR="000B576B" w:rsidRPr="00742CDC" w:rsidRDefault="00EF3B50" w:rsidP="000B576B">
      <w:pPr>
        <w:numPr>
          <w:ilvl w:val="0"/>
          <w:numId w:val="8"/>
        </w:numPr>
        <w:rPr>
          <w:rFonts w:cs="Arial"/>
          <w:sz w:val="22"/>
          <w:szCs w:val="22"/>
        </w:rPr>
      </w:pPr>
      <w:r>
        <w:rPr>
          <w:rFonts w:cs="Arial"/>
          <w:sz w:val="22"/>
          <w:szCs w:val="22"/>
        </w:rPr>
        <w:t>To p</w:t>
      </w:r>
      <w:r w:rsidR="000B576B" w:rsidRPr="00742CDC">
        <w:rPr>
          <w:rFonts w:cs="Arial"/>
          <w:sz w:val="22"/>
          <w:szCs w:val="22"/>
        </w:rPr>
        <w:t>rovide an integrated service to promote infant feeding, working with colleagues across Kent</w:t>
      </w:r>
    </w:p>
    <w:p w:rsidR="000B576B" w:rsidRPr="00742CDC" w:rsidRDefault="000B576B" w:rsidP="000B576B">
      <w:pPr>
        <w:numPr>
          <w:ilvl w:val="0"/>
          <w:numId w:val="8"/>
        </w:numPr>
        <w:rPr>
          <w:rFonts w:cs="Arial"/>
          <w:sz w:val="22"/>
          <w:szCs w:val="22"/>
        </w:rPr>
      </w:pPr>
      <w:r w:rsidRPr="00742CDC">
        <w:rPr>
          <w:rFonts w:cs="Arial"/>
          <w:sz w:val="22"/>
          <w:szCs w:val="22"/>
        </w:rPr>
        <w:t>To co-ordinate, develop and supervise peer supporters and peer support networks</w:t>
      </w:r>
    </w:p>
    <w:p w:rsidR="000B576B" w:rsidRPr="00742CDC" w:rsidRDefault="000B576B" w:rsidP="000B576B">
      <w:pPr>
        <w:numPr>
          <w:ilvl w:val="0"/>
          <w:numId w:val="8"/>
        </w:numPr>
        <w:rPr>
          <w:rFonts w:cs="Arial"/>
          <w:sz w:val="22"/>
          <w:szCs w:val="22"/>
        </w:rPr>
      </w:pPr>
      <w:r w:rsidRPr="00742CDC">
        <w:rPr>
          <w:rFonts w:cs="Arial"/>
          <w:sz w:val="22"/>
          <w:szCs w:val="22"/>
        </w:rPr>
        <w:t>To contribute to public health assessments and interventions</w:t>
      </w:r>
    </w:p>
    <w:p w:rsidR="001306DF" w:rsidRDefault="00626657" w:rsidP="001306DF">
      <w:pPr>
        <w:numPr>
          <w:ilvl w:val="0"/>
          <w:numId w:val="10"/>
        </w:numPr>
        <w:rPr>
          <w:rFonts w:cs="Arial"/>
          <w:sz w:val="22"/>
          <w:szCs w:val="22"/>
        </w:rPr>
      </w:pPr>
      <w:r w:rsidRPr="00742CDC">
        <w:rPr>
          <w:rFonts w:cs="Arial"/>
          <w:sz w:val="22"/>
          <w:szCs w:val="22"/>
        </w:rPr>
        <w:t>To work with local authorities to promote breastfeeding friendly com</w:t>
      </w:r>
      <w:r w:rsidR="00EF3B50">
        <w:rPr>
          <w:rFonts w:cs="Arial"/>
          <w:sz w:val="22"/>
          <w:szCs w:val="22"/>
        </w:rPr>
        <w:t>munities including Welcome signage</w:t>
      </w:r>
      <w:r w:rsidRPr="00742CDC">
        <w:rPr>
          <w:rFonts w:cs="Arial"/>
          <w:sz w:val="22"/>
          <w:szCs w:val="22"/>
        </w:rPr>
        <w:t xml:space="preserve"> in shops and restaurants </w:t>
      </w:r>
      <w:r w:rsidR="000B576B" w:rsidRPr="00742CDC">
        <w:rPr>
          <w:rFonts w:cs="Arial"/>
          <w:sz w:val="22"/>
          <w:szCs w:val="22"/>
        </w:rPr>
        <w:t>and</w:t>
      </w:r>
      <w:r w:rsidR="00EF3B50">
        <w:rPr>
          <w:rFonts w:cs="Arial"/>
          <w:sz w:val="22"/>
          <w:szCs w:val="22"/>
        </w:rPr>
        <w:t xml:space="preserve"> providing</w:t>
      </w:r>
      <w:r w:rsidR="000B576B" w:rsidRPr="00742CDC">
        <w:rPr>
          <w:rFonts w:cs="Arial"/>
          <w:sz w:val="22"/>
          <w:szCs w:val="22"/>
        </w:rPr>
        <w:t xml:space="preserve"> support </w:t>
      </w:r>
      <w:r w:rsidR="00EF3B50">
        <w:rPr>
          <w:rFonts w:cs="Arial"/>
          <w:sz w:val="22"/>
          <w:szCs w:val="22"/>
        </w:rPr>
        <w:t xml:space="preserve">to </w:t>
      </w:r>
      <w:r w:rsidR="000B576B" w:rsidRPr="00742CDC">
        <w:rPr>
          <w:rFonts w:cs="Arial"/>
          <w:sz w:val="22"/>
          <w:szCs w:val="22"/>
        </w:rPr>
        <w:t>women returning to work</w:t>
      </w:r>
      <w:r w:rsidRPr="00742CDC">
        <w:rPr>
          <w:rFonts w:cs="Arial"/>
          <w:sz w:val="22"/>
          <w:szCs w:val="22"/>
        </w:rPr>
        <w:t>.</w:t>
      </w:r>
    </w:p>
    <w:p w:rsidR="003B7AD1" w:rsidRPr="001306DF" w:rsidRDefault="003B7AD1" w:rsidP="001306DF">
      <w:pPr>
        <w:numPr>
          <w:ilvl w:val="0"/>
          <w:numId w:val="10"/>
        </w:numPr>
        <w:rPr>
          <w:rFonts w:cs="Arial"/>
          <w:sz w:val="22"/>
          <w:szCs w:val="22"/>
        </w:rPr>
      </w:pPr>
      <w:r>
        <w:rPr>
          <w:rFonts w:cs="Arial"/>
          <w:sz w:val="22"/>
          <w:szCs w:val="22"/>
        </w:rPr>
        <w:t>To ensure that quality standards and performance monitoring processes include monitoring by protected characteristics</w:t>
      </w:r>
      <w:r w:rsidR="00D047B3">
        <w:rPr>
          <w:rFonts w:cs="Arial"/>
          <w:sz w:val="22"/>
          <w:szCs w:val="22"/>
        </w:rPr>
        <w:t>, which can be analyse</w:t>
      </w:r>
      <w:r w:rsidR="009208E6">
        <w:rPr>
          <w:rFonts w:cs="Arial"/>
          <w:sz w:val="22"/>
          <w:szCs w:val="22"/>
        </w:rPr>
        <w:t>d</w:t>
      </w:r>
      <w:r w:rsidR="00D047B3">
        <w:rPr>
          <w:rFonts w:cs="Arial"/>
          <w:sz w:val="22"/>
          <w:szCs w:val="22"/>
        </w:rPr>
        <w:t xml:space="preserve"> by other demographic issues </w:t>
      </w:r>
      <w:r w:rsidR="00041C16">
        <w:rPr>
          <w:rFonts w:cs="Arial"/>
          <w:sz w:val="22"/>
          <w:szCs w:val="22"/>
        </w:rPr>
        <w:t>e.g. deprivation</w:t>
      </w:r>
    </w:p>
    <w:p w:rsidR="0082140D" w:rsidRPr="00742CDC" w:rsidRDefault="0082140D" w:rsidP="0082140D">
      <w:pPr>
        <w:rPr>
          <w:rFonts w:cs="Arial"/>
          <w:b/>
          <w:sz w:val="22"/>
          <w:szCs w:val="22"/>
        </w:rPr>
      </w:pPr>
    </w:p>
    <w:p w:rsidR="0082140D" w:rsidRPr="00742CDC" w:rsidRDefault="0082140D" w:rsidP="0082140D">
      <w:pPr>
        <w:rPr>
          <w:rFonts w:cs="Arial"/>
          <w:b/>
          <w:sz w:val="22"/>
          <w:szCs w:val="22"/>
        </w:rPr>
      </w:pPr>
      <w:r w:rsidRPr="00742CDC">
        <w:rPr>
          <w:rFonts w:cs="Arial"/>
          <w:b/>
          <w:sz w:val="22"/>
          <w:szCs w:val="22"/>
        </w:rPr>
        <w:t>Beneficiaries</w:t>
      </w:r>
    </w:p>
    <w:p w:rsidR="0082140D" w:rsidRPr="00742CDC" w:rsidRDefault="009C3E3C" w:rsidP="0082140D">
      <w:pPr>
        <w:rPr>
          <w:rFonts w:cs="Arial"/>
          <w:b/>
          <w:sz w:val="22"/>
          <w:szCs w:val="22"/>
        </w:rPr>
      </w:pPr>
      <w:r>
        <w:rPr>
          <w:rFonts w:cs="Arial"/>
          <w:sz w:val="22"/>
          <w:szCs w:val="22"/>
        </w:rPr>
        <w:t xml:space="preserve">The beneficiaries of this service are </w:t>
      </w:r>
      <w:r w:rsidR="00F604E4">
        <w:rPr>
          <w:rFonts w:cs="Arial"/>
          <w:sz w:val="22"/>
          <w:szCs w:val="22"/>
        </w:rPr>
        <w:t xml:space="preserve">parents </w:t>
      </w:r>
      <w:r w:rsidR="003B7AD1">
        <w:rPr>
          <w:rFonts w:cs="Arial"/>
          <w:sz w:val="22"/>
          <w:szCs w:val="22"/>
        </w:rPr>
        <w:t>and their infants</w:t>
      </w:r>
      <w:r w:rsidR="00EF3B50">
        <w:rPr>
          <w:rFonts w:cs="Arial"/>
          <w:sz w:val="22"/>
          <w:szCs w:val="22"/>
        </w:rPr>
        <w:t xml:space="preserve">, </w:t>
      </w:r>
      <w:r w:rsidR="00A40FB5" w:rsidRPr="00742CDC">
        <w:rPr>
          <w:rFonts w:cs="Arial"/>
          <w:sz w:val="22"/>
          <w:szCs w:val="22"/>
        </w:rPr>
        <w:t xml:space="preserve">their </w:t>
      </w:r>
      <w:r w:rsidR="003B7AD1">
        <w:rPr>
          <w:rFonts w:cs="Arial"/>
          <w:sz w:val="22"/>
          <w:szCs w:val="22"/>
        </w:rPr>
        <w:t>partners and wider family members including grandparents and siblings</w:t>
      </w:r>
      <w:r w:rsidR="00316D4E">
        <w:rPr>
          <w:rFonts w:cs="Arial"/>
          <w:sz w:val="22"/>
          <w:szCs w:val="22"/>
        </w:rPr>
        <w:t xml:space="preserve">. </w:t>
      </w:r>
    </w:p>
    <w:p w:rsidR="00DD2FD3" w:rsidRDefault="00DD2FD3" w:rsidP="00BA0AA3">
      <w:pPr>
        <w:rPr>
          <w:rFonts w:cs="Arial"/>
          <w:b/>
          <w:sz w:val="22"/>
          <w:szCs w:val="22"/>
        </w:rPr>
      </w:pPr>
    </w:p>
    <w:p w:rsidR="00BA0AA3" w:rsidRDefault="00BA0AA3" w:rsidP="00BA0AA3">
      <w:pPr>
        <w:rPr>
          <w:rFonts w:cs="Arial"/>
          <w:b/>
          <w:sz w:val="22"/>
          <w:szCs w:val="22"/>
        </w:rPr>
      </w:pPr>
      <w:r w:rsidRPr="00742CDC">
        <w:rPr>
          <w:rFonts w:cs="Arial"/>
          <w:b/>
          <w:sz w:val="22"/>
          <w:szCs w:val="22"/>
        </w:rPr>
        <w:t>Information and Data</w:t>
      </w:r>
    </w:p>
    <w:p w:rsidR="00B75309" w:rsidRPr="00D047B3" w:rsidRDefault="00B75309" w:rsidP="00BA0AA3">
      <w:pPr>
        <w:rPr>
          <w:rFonts w:cs="Arial"/>
          <w:sz w:val="22"/>
          <w:szCs w:val="22"/>
        </w:rPr>
      </w:pPr>
      <w:r w:rsidRPr="00D047B3">
        <w:rPr>
          <w:rFonts w:cs="Arial"/>
          <w:sz w:val="22"/>
          <w:szCs w:val="22"/>
        </w:rPr>
        <w:t xml:space="preserve">Prevalence data is improving and is expected to be robust enough to provide a clearer picture of breastfeeding across Kent in year.  Specific information about uptake of breastfeeding services delivered in Children’s Centres by protected </w:t>
      </w:r>
      <w:r w:rsidR="009208E6">
        <w:rPr>
          <w:rFonts w:cs="Arial"/>
          <w:sz w:val="22"/>
          <w:szCs w:val="22"/>
        </w:rPr>
        <w:t>characteristics</w:t>
      </w:r>
      <w:r w:rsidR="009208E6" w:rsidRPr="00D047B3">
        <w:rPr>
          <w:rFonts w:cs="Arial"/>
          <w:sz w:val="22"/>
          <w:szCs w:val="22"/>
        </w:rPr>
        <w:t xml:space="preserve"> </w:t>
      </w:r>
      <w:r w:rsidRPr="00D047B3">
        <w:rPr>
          <w:rFonts w:cs="Arial"/>
          <w:sz w:val="22"/>
          <w:szCs w:val="22"/>
        </w:rPr>
        <w:t xml:space="preserve">is captured on </w:t>
      </w:r>
      <w:r w:rsidR="00041C16" w:rsidRPr="00D047B3">
        <w:rPr>
          <w:rFonts w:cs="Arial"/>
          <w:sz w:val="22"/>
          <w:szCs w:val="22"/>
        </w:rPr>
        <w:t>computerised eS</w:t>
      </w:r>
      <w:r w:rsidR="00041C16">
        <w:rPr>
          <w:rFonts w:cs="Arial"/>
          <w:sz w:val="22"/>
          <w:szCs w:val="22"/>
        </w:rPr>
        <w:t>t</w:t>
      </w:r>
      <w:r w:rsidR="00041C16" w:rsidRPr="00D047B3">
        <w:rPr>
          <w:rFonts w:cs="Arial"/>
          <w:sz w:val="22"/>
          <w:szCs w:val="22"/>
        </w:rPr>
        <w:t>art</w:t>
      </w:r>
      <w:r w:rsidRPr="00D047B3">
        <w:rPr>
          <w:rFonts w:cs="Arial"/>
          <w:sz w:val="22"/>
          <w:szCs w:val="22"/>
        </w:rPr>
        <w:t xml:space="preserve"> system, which is reported to Public Health.</w:t>
      </w:r>
      <w:r w:rsidR="00584296">
        <w:rPr>
          <w:rFonts w:cs="Arial"/>
          <w:sz w:val="22"/>
          <w:szCs w:val="22"/>
        </w:rPr>
        <w:t xml:space="preserve">  Future data received will be more carefully considered </w:t>
      </w:r>
      <w:r w:rsidR="00F43386">
        <w:rPr>
          <w:rFonts w:cs="Arial"/>
          <w:sz w:val="22"/>
          <w:szCs w:val="22"/>
        </w:rPr>
        <w:t xml:space="preserve">to </w:t>
      </w:r>
      <w:r w:rsidR="00584296">
        <w:rPr>
          <w:rFonts w:cs="Arial"/>
          <w:sz w:val="22"/>
          <w:szCs w:val="22"/>
        </w:rPr>
        <w:t>assess access.</w:t>
      </w:r>
    </w:p>
    <w:p w:rsidR="00626657" w:rsidRPr="00742CDC" w:rsidRDefault="00626657" w:rsidP="0082140D">
      <w:pPr>
        <w:rPr>
          <w:rFonts w:cs="Arial"/>
          <w:sz w:val="22"/>
          <w:szCs w:val="22"/>
        </w:rPr>
      </w:pPr>
    </w:p>
    <w:p w:rsidR="0081536F" w:rsidRDefault="0081536F" w:rsidP="00BA0AA3">
      <w:pPr>
        <w:rPr>
          <w:rFonts w:cs="Arial"/>
          <w:b/>
          <w:sz w:val="22"/>
          <w:szCs w:val="22"/>
        </w:rPr>
      </w:pPr>
    </w:p>
    <w:p w:rsidR="00BA0AA3" w:rsidRPr="00742CDC" w:rsidRDefault="00EF3B50" w:rsidP="00BA0AA3">
      <w:pPr>
        <w:rPr>
          <w:rFonts w:cs="Arial"/>
          <w:b/>
          <w:sz w:val="22"/>
          <w:szCs w:val="22"/>
        </w:rPr>
      </w:pPr>
      <w:r>
        <w:rPr>
          <w:rFonts w:cs="Arial"/>
          <w:b/>
          <w:sz w:val="22"/>
          <w:szCs w:val="22"/>
        </w:rPr>
        <w:t xml:space="preserve">User </w:t>
      </w:r>
      <w:r w:rsidR="00BA0AA3" w:rsidRPr="00742CDC">
        <w:rPr>
          <w:rFonts w:cs="Arial"/>
          <w:b/>
          <w:sz w:val="22"/>
          <w:szCs w:val="22"/>
        </w:rPr>
        <w:t>Involvement and Engagement</w:t>
      </w:r>
      <w:r>
        <w:rPr>
          <w:rFonts w:cs="Arial"/>
          <w:b/>
          <w:sz w:val="22"/>
          <w:szCs w:val="22"/>
        </w:rPr>
        <w:t xml:space="preserve"> </w:t>
      </w:r>
    </w:p>
    <w:p w:rsidR="002979AB" w:rsidRPr="00742CDC" w:rsidRDefault="002979AB" w:rsidP="00BA0AA3">
      <w:pPr>
        <w:rPr>
          <w:rFonts w:cs="Arial"/>
          <w:b/>
          <w:sz w:val="22"/>
          <w:szCs w:val="22"/>
        </w:rPr>
      </w:pPr>
    </w:p>
    <w:p w:rsidR="00626657" w:rsidRPr="00742CDC" w:rsidRDefault="000B576B" w:rsidP="002979AB">
      <w:pPr>
        <w:numPr>
          <w:ilvl w:val="0"/>
          <w:numId w:val="11"/>
        </w:numPr>
        <w:rPr>
          <w:rFonts w:cs="Arial"/>
          <w:sz w:val="22"/>
          <w:szCs w:val="22"/>
        </w:rPr>
      </w:pPr>
      <w:r w:rsidRPr="00742CDC">
        <w:rPr>
          <w:rFonts w:cs="Arial"/>
          <w:sz w:val="22"/>
          <w:szCs w:val="22"/>
        </w:rPr>
        <w:t>There has been historical insight work undert</w:t>
      </w:r>
      <w:r w:rsidR="00510810" w:rsidRPr="00742CDC">
        <w:rPr>
          <w:rFonts w:cs="Arial"/>
          <w:sz w:val="22"/>
          <w:szCs w:val="22"/>
        </w:rPr>
        <w:t>ak</w:t>
      </w:r>
      <w:r w:rsidRPr="00742CDC">
        <w:rPr>
          <w:rFonts w:cs="Arial"/>
          <w:sz w:val="22"/>
          <w:szCs w:val="22"/>
        </w:rPr>
        <w:t xml:space="preserve">en across Kent, for example </w:t>
      </w:r>
      <w:r w:rsidR="00626657" w:rsidRPr="00742CDC">
        <w:rPr>
          <w:rFonts w:cs="Arial"/>
          <w:sz w:val="22"/>
          <w:szCs w:val="22"/>
        </w:rPr>
        <w:t>Listening Exercise</w:t>
      </w:r>
      <w:r w:rsidR="002979AB" w:rsidRPr="00742CDC">
        <w:rPr>
          <w:rFonts w:cs="Arial"/>
          <w:sz w:val="22"/>
          <w:szCs w:val="22"/>
        </w:rPr>
        <w:t xml:space="preserve"> in Thanet </w:t>
      </w:r>
      <w:r w:rsidRPr="00742CDC">
        <w:rPr>
          <w:rFonts w:cs="Arial"/>
          <w:sz w:val="22"/>
          <w:szCs w:val="22"/>
        </w:rPr>
        <w:t xml:space="preserve"> KCC 2011, </w:t>
      </w:r>
      <w:r w:rsidR="00626657" w:rsidRPr="00742CDC">
        <w:rPr>
          <w:rFonts w:cs="Arial"/>
          <w:sz w:val="22"/>
          <w:szCs w:val="22"/>
        </w:rPr>
        <w:t xml:space="preserve">Swanley focus groups with teenage </w:t>
      </w:r>
      <w:r w:rsidR="00F43386">
        <w:rPr>
          <w:rFonts w:cs="Arial"/>
          <w:sz w:val="22"/>
          <w:szCs w:val="22"/>
        </w:rPr>
        <w:t>mother</w:t>
      </w:r>
      <w:r w:rsidR="00F43386" w:rsidRPr="00742CDC">
        <w:rPr>
          <w:rFonts w:cs="Arial"/>
          <w:sz w:val="22"/>
          <w:szCs w:val="22"/>
        </w:rPr>
        <w:t xml:space="preserve">s </w:t>
      </w:r>
      <w:r w:rsidR="00626657" w:rsidRPr="00742CDC">
        <w:rPr>
          <w:rFonts w:cs="Arial"/>
          <w:sz w:val="22"/>
          <w:szCs w:val="22"/>
        </w:rPr>
        <w:t>and their families 2012</w:t>
      </w:r>
      <w:r w:rsidRPr="00742CDC">
        <w:rPr>
          <w:rFonts w:cs="Arial"/>
          <w:sz w:val="22"/>
          <w:szCs w:val="22"/>
        </w:rPr>
        <w:t xml:space="preserve">, </w:t>
      </w:r>
      <w:r w:rsidR="00626657" w:rsidRPr="00742CDC">
        <w:rPr>
          <w:rFonts w:cs="Arial"/>
          <w:sz w:val="22"/>
          <w:szCs w:val="22"/>
        </w:rPr>
        <w:t>Shallow dive engagement in Swale 2013</w:t>
      </w:r>
    </w:p>
    <w:p w:rsidR="000B576B" w:rsidRPr="00742CDC" w:rsidRDefault="00510810" w:rsidP="002979AB">
      <w:pPr>
        <w:numPr>
          <w:ilvl w:val="0"/>
          <w:numId w:val="11"/>
        </w:numPr>
        <w:rPr>
          <w:rFonts w:cs="Arial"/>
          <w:sz w:val="22"/>
          <w:szCs w:val="22"/>
        </w:rPr>
      </w:pPr>
      <w:r w:rsidRPr="00742CDC">
        <w:rPr>
          <w:rFonts w:cs="Arial"/>
          <w:sz w:val="22"/>
          <w:szCs w:val="22"/>
        </w:rPr>
        <w:t>Since 2013 insight work has been undertaken in Maidstone, Swale, Thanet and Dartford Gravesham and Swanley.  Significant work has been undertaken over the last year to inform development of more robust Kent pathways.  This has been undertaken independently</w:t>
      </w:r>
      <w:r w:rsidR="00EF3B50">
        <w:rPr>
          <w:rFonts w:cs="Arial"/>
          <w:sz w:val="22"/>
          <w:szCs w:val="22"/>
        </w:rPr>
        <w:t xml:space="preserve"> by Activmob</w:t>
      </w:r>
      <w:r w:rsidRPr="00742CDC">
        <w:rPr>
          <w:rFonts w:cs="Arial"/>
          <w:sz w:val="22"/>
          <w:szCs w:val="22"/>
        </w:rPr>
        <w:t xml:space="preserve">, funded from the PSBreastfeeding C.I.C. contract </w:t>
      </w:r>
    </w:p>
    <w:p w:rsidR="00510810" w:rsidRDefault="00510810" w:rsidP="002979AB">
      <w:pPr>
        <w:numPr>
          <w:ilvl w:val="0"/>
          <w:numId w:val="11"/>
        </w:numPr>
        <w:rPr>
          <w:rFonts w:cs="Arial"/>
          <w:sz w:val="22"/>
          <w:szCs w:val="22"/>
        </w:rPr>
      </w:pPr>
      <w:r w:rsidRPr="00742CDC">
        <w:rPr>
          <w:rFonts w:cs="Arial"/>
          <w:sz w:val="22"/>
          <w:szCs w:val="22"/>
        </w:rPr>
        <w:t>Formal public consultation will be undertaken as part of change in service provider</w:t>
      </w:r>
    </w:p>
    <w:p w:rsidR="004116E1" w:rsidRDefault="004116E1" w:rsidP="002979AB">
      <w:pPr>
        <w:numPr>
          <w:ilvl w:val="0"/>
          <w:numId w:val="11"/>
        </w:numPr>
        <w:rPr>
          <w:rFonts w:cs="Arial"/>
          <w:sz w:val="22"/>
          <w:szCs w:val="22"/>
        </w:rPr>
      </w:pPr>
      <w:r>
        <w:rPr>
          <w:rFonts w:cs="Arial"/>
          <w:sz w:val="22"/>
          <w:szCs w:val="22"/>
        </w:rPr>
        <w:t xml:space="preserve">A summary of the key insights that have been identified across the whole system is </w:t>
      </w:r>
      <w:r w:rsidR="00F43386">
        <w:rPr>
          <w:rFonts w:cs="Arial"/>
          <w:sz w:val="22"/>
          <w:szCs w:val="22"/>
        </w:rPr>
        <w:t>included in Appendix 1</w:t>
      </w:r>
      <w:r>
        <w:rPr>
          <w:rFonts w:cs="Arial"/>
          <w:sz w:val="22"/>
          <w:szCs w:val="22"/>
        </w:rPr>
        <w:t xml:space="preserve"> </w:t>
      </w:r>
    </w:p>
    <w:p w:rsidR="004116E1" w:rsidRPr="00742CDC" w:rsidRDefault="004116E1" w:rsidP="002979AB">
      <w:pPr>
        <w:numPr>
          <w:ilvl w:val="0"/>
          <w:numId w:val="11"/>
        </w:numPr>
        <w:rPr>
          <w:rFonts w:cs="Arial"/>
          <w:sz w:val="22"/>
          <w:szCs w:val="22"/>
        </w:rPr>
      </w:pPr>
      <w:r>
        <w:rPr>
          <w:rFonts w:cs="Arial"/>
          <w:sz w:val="22"/>
          <w:szCs w:val="22"/>
        </w:rPr>
        <w:t xml:space="preserve">Key insights related to protected characteristics </w:t>
      </w:r>
      <w:r w:rsidR="00F43386">
        <w:rPr>
          <w:rFonts w:cs="Arial"/>
          <w:sz w:val="22"/>
          <w:szCs w:val="22"/>
        </w:rPr>
        <w:t xml:space="preserve">included  </w:t>
      </w:r>
      <w:r>
        <w:rPr>
          <w:rFonts w:cs="Arial"/>
          <w:sz w:val="22"/>
          <w:szCs w:val="22"/>
        </w:rPr>
        <w:t>the involvement of fathers, the recommendation that teenage mothers and vulnerable and isolated women should be buddied up with a peer supporter and that home visits should be available for those women that have difficulty getting out</w:t>
      </w:r>
    </w:p>
    <w:p w:rsidR="005A6585" w:rsidRPr="00742CDC" w:rsidRDefault="005A6585" w:rsidP="005A6585">
      <w:pPr>
        <w:rPr>
          <w:rFonts w:cs="Arial"/>
          <w:sz w:val="22"/>
          <w:szCs w:val="22"/>
        </w:rPr>
      </w:pPr>
    </w:p>
    <w:p w:rsidR="005A6585" w:rsidRPr="00742CDC" w:rsidRDefault="005A6585" w:rsidP="005A6585">
      <w:pPr>
        <w:rPr>
          <w:rFonts w:cs="Arial"/>
          <w:b/>
          <w:sz w:val="22"/>
          <w:szCs w:val="22"/>
        </w:rPr>
      </w:pPr>
      <w:r w:rsidRPr="00742CDC">
        <w:rPr>
          <w:rFonts w:cs="Arial"/>
          <w:b/>
          <w:sz w:val="22"/>
          <w:szCs w:val="22"/>
        </w:rPr>
        <w:t>Potential Impact</w:t>
      </w:r>
    </w:p>
    <w:p w:rsidR="005A6585" w:rsidRDefault="002979AB" w:rsidP="005A6585">
      <w:pPr>
        <w:rPr>
          <w:rFonts w:cs="Arial"/>
          <w:sz w:val="22"/>
          <w:szCs w:val="22"/>
        </w:rPr>
      </w:pPr>
      <w:r w:rsidRPr="00742CDC">
        <w:rPr>
          <w:rFonts w:cs="Arial"/>
          <w:sz w:val="22"/>
          <w:szCs w:val="22"/>
        </w:rPr>
        <w:t xml:space="preserve">It is anticipated that the service would have an impact on specific </w:t>
      </w:r>
      <w:r w:rsidR="00EF3B50">
        <w:rPr>
          <w:rFonts w:cs="Arial"/>
          <w:sz w:val="22"/>
          <w:szCs w:val="22"/>
        </w:rPr>
        <w:t xml:space="preserve">high risk </w:t>
      </w:r>
      <w:r w:rsidRPr="00742CDC">
        <w:rPr>
          <w:rFonts w:cs="Arial"/>
          <w:sz w:val="22"/>
          <w:szCs w:val="22"/>
        </w:rPr>
        <w:t>groups below</w:t>
      </w:r>
      <w:r w:rsidR="002459DA">
        <w:rPr>
          <w:rFonts w:cs="Arial"/>
          <w:sz w:val="22"/>
          <w:szCs w:val="22"/>
        </w:rPr>
        <w:t xml:space="preserve"> through its universal reach and ability to provide a flexible service response based on need</w:t>
      </w:r>
      <w:r w:rsidR="00EF3B50">
        <w:rPr>
          <w:rFonts w:cs="Arial"/>
          <w:sz w:val="22"/>
          <w:szCs w:val="22"/>
        </w:rPr>
        <w:t>:</w:t>
      </w:r>
    </w:p>
    <w:p w:rsidR="000E6167" w:rsidRDefault="000E6167" w:rsidP="005A6585">
      <w:pPr>
        <w:rPr>
          <w:rFonts w:cs="Arial"/>
          <w:sz w:val="22"/>
          <w:szCs w:val="22"/>
        </w:rPr>
      </w:pPr>
      <w:r>
        <w:rPr>
          <w:rFonts w:cs="Arial"/>
          <w:sz w:val="22"/>
          <w:szCs w:val="22"/>
        </w:rPr>
        <w:t>Specific high risk groups include:</w:t>
      </w:r>
    </w:p>
    <w:p w:rsidR="000E6167" w:rsidRPr="00742CDC" w:rsidRDefault="000E6167" w:rsidP="005A6585">
      <w:pPr>
        <w:rPr>
          <w:rFonts w:cs="Arial"/>
          <w:sz w:val="22"/>
          <w:szCs w:val="22"/>
        </w:rPr>
      </w:pPr>
    </w:p>
    <w:p w:rsidR="002979AB" w:rsidRPr="00742CDC" w:rsidRDefault="002979AB" w:rsidP="002979AB">
      <w:pPr>
        <w:numPr>
          <w:ilvl w:val="0"/>
          <w:numId w:val="15"/>
        </w:numPr>
        <w:rPr>
          <w:rFonts w:cs="Arial"/>
          <w:sz w:val="22"/>
          <w:szCs w:val="22"/>
        </w:rPr>
      </w:pPr>
      <w:r w:rsidRPr="00742CDC">
        <w:rPr>
          <w:rFonts w:cs="Arial"/>
          <w:sz w:val="22"/>
          <w:szCs w:val="22"/>
        </w:rPr>
        <w:t>Women in lower socio economic groups</w:t>
      </w:r>
    </w:p>
    <w:p w:rsidR="002979AB" w:rsidRPr="00742CDC" w:rsidRDefault="00EF3B50" w:rsidP="002979AB">
      <w:pPr>
        <w:numPr>
          <w:ilvl w:val="0"/>
          <w:numId w:val="12"/>
        </w:numPr>
        <w:rPr>
          <w:rFonts w:cs="Arial"/>
          <w:bCs/>
          <w:sz w:val="22"/>
          <w:szCs w:val="22"/>
          <w:lang w:val="en-US" w:eastAsia="en-US"/>
        </w:rPr>
      </w:pPr>
      <w:r>
        <w:rPr>
          <w:rFonts w:cs="Arial"/>
          <w:bCs/>
          <w:sz w:val="22"/>
          <w:szCs w:val="22"/>
          <w:lang w:eastAsia="en-US"/>
        </w:rPr>
        <w:t>Teenage</w:t>
      </w:r>
      <w:r w:rsidR="002979AB" w:rsidRPr="00742CDC">
        <w:rPr>
          <w:rFonts w:cs="Arial"/>
          <w:bCs/>
          <w:sz w:val="22"/>
          <w:szCs w:val="22"/>
          <w:lang w:eastAsia="en-US"/>
        </w:rPr>
        <w:t xml:space="preserve"> mothers </w:t>
      </w:r>
    </w:p>
    <w:p w:rsidR="00EF3B50" w:rsidRPr="00EF3B50" w:rsidRDefault="00EF3B50" w:rsidP="002979AB">
      <w:pPr>
        <w:numPr>
          <w:ilvl w:val="0"/>
          <w:numId w:val="12"/>
        </w:numPr>
        <w:rPr>
          <w:rFonts w:cs="Arial"/>
          <w:bCs/>
          <w:sz w:val="22"/>
          <w:szCs w:val="22"/>
          <w:lang w:val="en-US" w:eastAsia="en-US"/>
        </w:rPr>
      </w:pPr>
      <w:r w:rsidRPr="00EF3B50">
        <w:rPr>
          <w:rFonts w:cs="Arial"/>
          <w:bCs/>
          <w:sz w:val="22"/>
          <w:szCs w:val="22"/>
          <w:lang w:eastAsia="en-US"/>
        </w:rPr>
        <w:t>Women who have had more</w:t>
      </w:r>
      <w:r w:rsidR="002979AB" w:rsidRPr="00EF3B50">
        <w:rPr>
          <w:rFonts w:cs="Arial"/>
          <w:bCs/>
          <w:sz w:val="22"/>
          <w:szCs w:val="22"/>
          <w:lang w:eastAsia="en-US"/>
        </w:rPr>
        <w:t xml:space="preserve"> previous children </w:t>
      </w:r>
    </w:p>
    <w:p w:rsidR="002979AB" w:rsidRPr="00EF3B50" w:rsidRDefault="00EF3B50" w:rsidP="002979AB">
      <w:pPr>
        <w:numPr>
          <w:ilvl w:val="0"/>
          <w:numId w:val="12"/>
        </w:numPr>
        <w:rPr>
          <w:rFonts w:cs="Arial"/>
          <w:bCs/>
          <w:sz w:val="22"/>
          <w:szCs w:val="22"/>
          <w:lang w:val="en-US" w:eastAsia="en-US"/>
        </w:rPr>
      </w:pPr>
      <w:r>
        <w:rPr>
          <w:rFonts w:cs="Arial"/>
          <w:bCs/>
          <w:sz w:val="22"/>
          <w:szCs w:val="22"/>
          <w:lang w:eastAsia="en-US"/>
        </w:rPr>
        <w:t>White British mothers</w:t>
      </w:r>
    </w:p>
    <w:p w:rsidR="002979AB" w:rsidRPr="00742CDC" w:rsidRDefault="00EF3B50" w:rsidP="002979AB">
      <w:pPr>
        <w:numPr>
          <w:ilvl w:val="0"/>
          <w:numId w:val="12"/>
        </w:numPr>
        <w:rPr>
          <w:rFonts w:cs="Arial"/>
          <w:bCs/>
          <w:sz w:val="22"/>
          <w:szCs w:val="22"/>
          <w:lang w:val="en-US" w:eastAsia="en-US"/>
        </w:rPr>
      </w:pPr>
      <w:r>
        <w:rPr>
          <w:rFonts w:cs="Arial"/>
          <w:bCs/>
          <w:sz w:val="22"/>
          <w:szCs w:val="22"/>
          <w:lang w:eastAsia="en-US"/>
        </w:rPr>
        <w:t>Mothers who have underweight babies</w:t>
      </w:r>
    </w:p>
    <w:p w:rsidR="002979AB" w:rsidRPr="00742CDC" w:rsidRDefault="002979AB" w:rsidP="002979AB">
      <w:pPr>
        <w:numPr>
          <w:ilvl w:val="0"/>
          <w:numId w:val="12"/>
        </w:numPr>
        <w:rPr>
          <w:rFonts w:cs="Arial"/>
          <w:bCs/>
          <w:sz w:val="22"/>
          <w:szCs w:val="22"/>
          <w:lang w:val="en-US" w:eastAsia="en-US"/>
        </w:rPr>
      </w:pPr>
      <w:r w:rsidRPr="00742CDC">
        <w:rPr>
          <w:rFonts w:cs="Arial"/>
          <w:bCs/>
          <w:sz w:val="22"/>
          <w:szCs w:val="22"/>
          <w:lang w:eastAsia="en-US"/>
        </w:rPr>
        <w:t xml:space="preserve">Mothers who smoke </w:t>
      </w:r>
    </w:p>
    <w:p w:rsidR="00041C16" w:rsidRPr="00041C16" w:rsidRDefault="002979AB" w:rsidP="002979AB">
      <w:pPr>
        <w:numPr>
          <w:ilvl w:val="0"/>
          <w:numId w:val="12"/>
        </w:numPr>
        <w:rPr>
          <w:rFonts w:cs="Arial"/>
          <w:bCs/>
          <w:sz w:val="22"/>
          <w:szCs w:val="22"/>
          <w:lang w:val="en-US" w:eastAsia="en-US"/>
        </w:rPr>
      </w:pPr>
      <w:r w:rsidRPr="00742CDC">
        <w:rPr>
          <w:rFonts w:cs="Arial"/>
          <w:bCs/>
          <w:sz w:val="22"/>
          <w:szCs w:val="22"/>
          <w:lang w:eastAsia="en-US"/>
        </w:rPr>
        <w:t xml:space="preserve">Mothers who are not of a healthy weight </w:t>
      </w:r>
    </w:p>
    <w:p w:rsidR="002979AB" w:rsidRPr="00742CDC" w:rsidRDefault="00041C16" w:rsidP="002979AB">
      <w:pPr>
        <w:numPr>
          <w:ilvl w:val="0"/>
          <w:numId w:val="12"/>
        </w:numPr>
        <w:rPr>
          <w:rFonts w:cs="Arial"/>
          <w:bCs/>
          <w:sz w:val="22"/>
          <w:szCs w:val="22"/>
          <w:lang w:val="en-US" w:eastAsia="en-US"/>
        </w:rPr>
      </w:pPr>
      <w:r>
        <w:rPr>
          <w:rFonts w:cs="Arial"/>
          <w:bCs/>
          <w:sz w:val="22"/>
          <w:szCs w:val="22"/>
          <w:lang w:eastAsia="en-US"/>
        </w:rPr>
        <w:t>More detailed data should be transferred from midwifery to health visiting in the new model</w:t>
      </w:r>
    </w:p>
    <w:p w:rsidR="002979AB" w:rsidRPr="00742CDC" w:rsidRDefault="002979AB" w:rsidP="002979AB">
      <w:pPr>
        <w:rPr>
          <w:rFonts w:cs="Arial"/>
          <w:color w:val="000066"/>
          <w:sz w:val="22"/>
          <w:szCs w:val="22"/>
          <w:lang w:eastAsia="en-US"/>
        </w:rPr>
      </w:pPr>
    </w:p>
    <w:p w:rsidR="0082140D" w:rsidRPr="00742CDC" w:rsidRDefault="005A6585" w:rsidP="0082140D">
      <w:pPr>
        <w:rPr>
          <w:rFonts w:cs="Arial"/>
          <w:b/>
          <w:sz w:val="22"/>
          <w:szCs w:val="22"/>
        </w:rPr>
      </w:pPr>
      <w:r w:rsidRPr="00742CDC">
        <w:rPr>
          <w:rFonts w:cs="Arial"/>
          <w:b/>
          <w:sz w:val="22"/>
          <w:szCs w:val="22"/>
        </w:rPr>
        <w:t>Adverse Impact</w:t>
      </w:r>
      <w:r w:rsidR="00EF3B50">
        <w:rPr>
          <w:rFonts w:cs="Arial"/>
          <w:b/>
          <w:sz w:val="22"/>
          <w:szCs w:val="22"/>
        </w:rPr>
        <w:t xml:space="preserve"> of change</w:t>
      </w:r>
      <w:r w:rsidR="006C3C7B" w:rsidRPr="00742CDC">
        <w:rPr>
          <w:rFonts w:cs="Arial"/>
          <w:b/>
          <w:sz w:val="22"/>
          <w:szCs w:val="22"/>
        </w:rPr>
        <w:t>:</w:t>
      </w:r>
    </w:p>
    <w:p w:rsidR="0069585D" w:rsidRPr="00742CDC" w:rsidRDefault="002979AB" w:rsidP="0082140D">
      <w:pPr>
        <w:rPr>
          <w:rFonts w:cs="Arial"/>
          <w:sz w:val="22"/>
          <w:szCs w:val="22"/>
        </w:rPr>
      </w:pPr>
      <w:r w:rsidRPr="00742CDC">
        <w:rPr>
          <w:rFonts w:cs="Arial"/>
          <w:sz w:val="22"/>
          <w:szCs w:val="22"/>
        </w:rPr>
        <w:t xml:space="preserve">None anticipated, monitoring </w:t>
      </w:r>
      <w:r w:rsidR="00423030">
        <w:rPr>
          <w:rFonts w:cs="Arial"/>
          <w:sz w:val="22"/>
          <w:szCs w:val="22"/>
        </w:rPr>
        <w:t>10%</w:t>
      </w:r>
      <w:r w:rsidR="00F43386">
        <w:rPr>
          <w:rFonts w:cs="Arial"/>
          <w:sz w:val="22"/>
          <w:szCs w:val="22"/>
        </w:rPr>
        <w:t xml:space="preserve"> </w:t>
      </w:r>
      <w:r w:rsidR="00F604E4">
        <w:rPr>
          <w:rFonts w:cs="Arial"/>
          <w:sz w:val="22"/>
          <w:szCs w:val="22"/>
        </w:rPr>
        <w:t>will</w:t>
      </w:r>
      <w:r w:rsidR="00F604E4" w:rsidRPr="00742CDC">
        <w:rPr>
          <w:rFonts w:cs="Arial"/>
          <w:sz w:val="22"/>
          <w:szCs w:val="22"/>
        </w:rPr>
        <w:t xml:space="preserve"> </w:t>
      </w:r>
      <w:r w:rsidRPr="00742CDC">
        <w:rPr>
          <w:rFonts w:cs="Arial"/>
          <w:sz w:val="22"/>
          <w:szCs w:val="22"/>
        </w:rPr>
        <w:t xml:space="preserve">be part of </w:t>
      </w:r>
      <w:r w:rsidR="00510810" w:rsidRPr="00742CDC">
        <w:rPr>
          <w:rFonts w:cs="Arial"/>
          <w:sz w:val="22"/>
          <w:szCs w:val="22"/>
        </w:rPr>
        <w:t>performance management</w:t>
      </w:r>
      <w:r w:rsidRPr="00742CDC">
        <w:rPr>
          <w:rFonts w:cs="Arial"/>
          <w:sz w:val="22"/>
          <w:szCs w:val="22"/>
        </w:rPr>
        <w:t xml:space="preserve"> so any unforeseen consequences can be mitigated if they arise</w:t>
      </w:r>
      <w:r w:rsidR="00EF3B50">
        <w:rPr>
          <w:rFonts w:cs="Arial"/>
          <w:sz w:val="22"/>
          <w:szCs w:val="22"/>
        </w:rPr>
        <w:t>.</w:t>
      </w:r>
    </w:p>
    <w:p w:rsidR="006C3C7B" w:rsidRPr="00742CDC" w:rsidRDefault="006C3C7B" w:rsidP="0082140D">
      <w:pPr>
        <w:rPr>
          <w:rFonts w:cs="Arial"/>
          <w:b/>
          <w:sz w:val="22"/>
          <w:szCs w:val="22"/>
        </w:rPr>
      </w:pPr>
    </w:p>
    <w:p w:rsidR="006C3C7B" w:rsidRPr="00742CDC" w:rsidRDefault="006C3C7B" w:rsidP="0082140D">
      <w:pPr>
        <w:rPr>
          <w:rFonts w:cs="Arial"/>
          <w:b/>
          <w:sz w:val="22"/>
          <w:szCs w:val="22"/>
        </w:rPr>
      </w:pPr>
      <w:r w:rsidRPr="00742CDC">
        <w:rPr>
          <w:rFonts w:cs="Arial"/>
          <w:b/>
          <w:sz w:val="22"/>
          <w:szCs w:val="22"/>
        </w:rPr>
        <w:t>Positive Impact:</w:t>
      </w:r>
    </w:p>
    <w:p w:rsidR="002979AB" w:rsidRPr="00742CDC" w:rsidRDefault="002979AB" w:rsidP="002979AB">
      <w:pPr>
        <w:rPr>
          <w:rFonts w:cs="Arial"/>
          <w:sz w:val="22"/>
          <w:szCs w:val="22"/>
          <w:lang w:eastAsia="en-US"/>
        </w:rPr>
      </w:pPr>
      <w:r w:rsidRPr="00742CDC">
        <w:rPr>
          <w:rFonts w:cs="Arial"/>
          <w:sz w:val="22"/>
          <w:szCs w:val="22"/>
          <w:lang w:eastAsia="en-US"/>
        </w:rPr>
        <w:t>There is very strong evidence that breastfeeding prevents:</w:t>
      </w:r>
    </w:p>
    <w:p w:rsidR="002979AB" w:rsidRPr="00742CDC" w:rsidRDefault="002979AB" w:rsidP="002979AB">
      <w:pPr>
        <w:rPr>
          <w:rFonts w:cs="Arial"/>
          <w:sz w:val="22"/>
          <w:szCs w:val="22"/>
          <w:lang w:eastAsia="en-US"/>
        </w:rPr>
      </w:pPr>
    </w:p>
    <w:p w:rsidR="002979AB" w:rsidRPr="00742CDC" w:rsidRDefault="002979AB" w:rsidP="002979AB">
      <w:pPr>
        <w:numPr>
          <w:ilvl w:val="0"/>
          <w:numId w:val="16"/>
        </w:numPr>
        <w:autoSpaceDE w:val="0"/>
        <w:autoSpaceDN w:val="0"/>
        <w:adjustRightInd w:val="0"/>
        <w:spacing w:line="221" w:lineRule="atLeast"/>
        <w:rPr>
          <w:rFonts w:eastAsia="Calibri" w:cs="Arial"/>
          <w:color w:val="000000"/>
          <w:sz w:val="22"/>
          <w:szCs w:val="22"/>
          <w:lang w:eastAsia="en-US"/>
        </w:rPr>
      </w:pPr>
      <w:r w:rsidRPr="00742CDC">
        <w:rPr>
          <w:rFonts w:eastAsia="Calibri" w:cs="Arial"/>
          <w:color w:val="000000"/>
          <w:sz w:val="22"/>
          <w:szCs w:val="22"/>
          <w:lang w:eastAsia="en-US"/>
        </w:rPr>
        <w:t xml:space="preserve">four acute conditions in infants: gastrointestinal disease, respiratory disease, otitis media, and necrotising enterocolitis (NEC) </w:t>
      </w:r>
    </w:p>
    <w:p w:rsidR="002979AB" w:rsidRDefault="00742CDC" w:rsidP="002979AB">
      <w:pPr>
        <w:numPr>
          <w:ilvl w:val="0"/>
          <w:numId w:val="16"/>
        </w:numPr>
        <w:spacing w:after="200" w:line="276" w:lineRule="auto"/>
        <w:contextualSpacing/>
        <w:rPr>
          <w:rFonts w:eastAsia="Calibri" w:cs="Arial"/>
          <w:color w:val="000000"/>
          <w:sz w:val="22"/>
          <w:szCs w:val="22"/>
          <w:lang w:eastAsia="en-US"/>
        </w:rPr>
      </w:pPr>
      <w:r>
        <w:rPr>
          <w:rFonts w:eastAsia="Calibri" w:cs="Arial"/>
          <w:color w:val="000000"/>
          <w:sz w:val="22"/>
          <w:szCs w:val="22"/>
          <w:lang w:eastAsia="en-US"/>
        </w:rPr>
        <w:t>breast cancer in mothers</w:t>
      </w:r>
    </w:p>
    <w:p w:rsidR="00742CDC" w:rsidRPr="00742CDC" w:rsidRDefault="00742CDC" w:rsidP="00742CDC">
      <w:pPr>
        <w:spacing w:after="200" w:line="276" w:lineRule="auto"/>
        <w:ind w:left="720"/>
        <w:contextualSpacing/>
        <w:rPr>
          <w:rFonts w:eastAsia="Calibri" w:cs="Arial"/>
          <w:color w:val="000000"/>
          <w:sz w:val="22"/>
          <w:szCs w:val="22"/>
          <w:lang w:eastAsia="en-US"/>
        </w:rPr>
      </w:pPr>
    </w:p>
    <w:p w:rsidR="00EF3B50" w:rsidRDefault="002979AB" w:rsidP="0091567A">
      <w:pPr>
        <w:autoSpaceDE w:val="0"/>
        <w:autoSpaceDN w:val="0"/>
        <w:adjustRightInd w:val="0"/>
        <w:spacing w:after="100" w:line="221" w:lineRule="atLeast"/>
        <w:rPr>
          <w:rFonts w:cs="Arial"/>
          <w:b/>
          <w:sz w:val="22"/>
          <w:szCs w:val="22"/>
        </w:rPr>
      </w:pPr>
      <w:r w:rsidRPr="00742CDC">
        <w:rPr>
          <w:rFonts w:eastAsia="Calibri" w:cs="Arial"/>
          <w:sz w:val="22"/>
          <w:szCs w:val="22"/>
          <w:lang w:eastAsia="en-US"/>
        </w:rPr>
        <w:t>In addition there is good evidence that i</w:t>
      </w:r>
      <w:r w:rsidRPr="00742CDC">
        <w:rPr>
          <w:rFonts w:eastAsia="Calibri" w:cs="Arial"/>
          <w:color w:val="000000"/>
          <w:sz w:val="22"/>
          <w:szCs w:val="22"/>
          <w:lang w:eastAsia="en-US"/>
        </w:rPr>
        <w:t xml:space="preserve">f the number of babies receiving any breastmilk at all </w:t>
      </w:r>
      <w:r w:rsidR="001C7B0E" w:rsidRPr="00742CDC">
        <w:rPr>
          <w:rFonts w:eastAsia="Calibri" w:cs="Arial"/>
          <w:color w:val="000000"/>
          <w:sz w:val="22"/>
          <w:szCs w:val="22"/>
          <w:lang w:eastAsia="en-US"/>
        </w:rPr>
        <w:t>raised</w:t>
      </w:r>
      <w:r w:rsidRPr="00742CDC">
        <w:rPr>
          <w:rFonts w:eastAsia="Calibri" w:cs="Arial"/>
          <w:color w:val="000000"/>
          <w:sz w:val="22"/>
          <w:szCs w:val="22"/>
          <w:lang w:eastAsia="en-US"/>
        </w:rPr>
        <w:t xml:space="preserve"> by 1% this could lead to a small increase in IQ. A very modest increase in exclusive breastfeeding rates could lead to at least three fewer cases of </w:t>
      </w:r>
      <w:r w:rsidRPr="00742CDC">
        <w:rPr>
          <w:rFonts w:eastAsia="Calibri" w:cs="Arial"/>
          <w:color w:val="000000"/>
          <w:sz w:val="22"/>
          <w:szCs w:val="22"/>
          <w:lang w:eastAsia="en-US"/>
        </w:rPr>
        <w:lastRenderedPageBreak/>
        <w:t xml:space="preserve">Sudden Infant Death Syndrome annually. </w:t>
      </w:r>
      <w:r w:rsidRPr="00742CDC">
        <w:rPr>
          <w:rFonts w:cs="Arial"/>
          <w:sz w:val="22"/>
          <w:szCs w:val="22"/>
          <w:lang w:eastAsia="en-US"/>
        </w:rPr>
        <w:t>Increasing breastfeeding rates could lead to around a 5% reduction in childhood obesity</w:t>
      </w:r>
      <w:r w:rsidR="00742CDC">
        <w:rPr>
          <w:rFonts w:cs="Arial"/>
          <w:sz w:val="22"/>
          <w:szCs w:val="22"/>
          <w:lang w:eastAsia="en-US"/>
        </w:rPr>
        <w:t>.</w:t>
      </w:r>
      <w:r w:rsidR="00742CDC">
        <w:rPr>
          <w:rStyle w:val="FootnoteReference"/>
          <w:rFonts w:cs="Arial"/>
          <w:sz w:val="22"/>
          <w:szCs w:val="22"/>
          <w:lang w:eastAsia="en-US"/>
        </w:rPr>
        <w:footnoteReference w:id="1"/>
      </w:r>
    </w:p>
    <w:p w:rsidR="00EF3B50" w:rsidRDefault="00EF3B50" w:rsidP="00D00BBB">
      <w:pPr>
        <w:rPr>
          <w:rFonts w:cs="Arial"/>
          <w:b/>
          <w:sz w:val="22"/>
          <w:szCs w:val="22"/>
        </w:rPr>
      </w:pPr>
    </w:p>
    <w:p w:rsidR="00BA0AA3" w:rsidRDefault="00BA0AA3" w:rsidP="00BA0AA3">
      <w:pPr>
        <w:rPr>
          <w:rFonts w:cs="Arial"/>
          <w:b/>
          <w:sz w:val="22"/>
          <w:szCs w:val="22"/>
        </w:rPr>
      </w:pPr>
      <w:r w:rsidRPr="00742CDC">
        <w:rPr>
          <w:rFonts w:cs="Arial"/>
          <w:b/>
          <w:sz w:val="22"/>
          <w:szCs w:val="22"/>
        </w:rPr>
        <w:t>Action Plan</w:t>
      </w:r>
    </w:p>
    <w:p w:rsidR="0091567A" w:rsidRPr="0091567A" w:rsidRDefault="0091567A" w:rsidP="00BA0AA3">
      <w:pPr>
        <w:rPr>
          <w:rFonts w:cs="Arial"/>
          <w:b/>
          <w:sz w:val="22"/>
          <w:szCs w:val="22"/>
        </w:rPr>
      </w:pPr>
    </w:p>
    <w:p w:rsidR="00BA0AA3" w:rsidRPr="0091567A" w:rsidRDefault="0091567A" w:rsidP="00BA0AA3">
      <w:pPr>
        <w:rPr>
          <w:rFonts w:cs="Arial"/>
          <w:sz w:val="22"/>
          <w:szCs w:val="22"/>
        </w:rPr>
      </w:pPr>
      <w:r>
        <w:rPr>
          <w:rFonts w:cs="Arial"/>
          <w:sz w:val="22"/>
          <w:szCs w:val="22"/>
        </w:rPr>
        <w:t xml:space="preserve">The action plan below details how the issues raised in the judgement above are going to be dealt with. </w:t>
      </w:r>
    </w:p>
    <w:p w:rsidR="00BA0AA3" w:rsidRPr="00742CDC" w:rsidRDefault="00BA0AA3" w:rsidP="00BA0AA3">
      <w:pPr>
        <w:rPr>
          <w:rFonts w:cs="Arial"/>
          <w:b/>
          <w:sz w:val="22"/>
          <w:szCs w:val="22"/>
        </w:rPr>
      </w:pPr>
    </w:p>
    <w:p w:rsidR="00BA0AA3" w:rsidRPr="00742CDC" w:rsidRDefault="00BA0AA3" w:rsidP="00BA0AA3">
      <w:pPr>
        <w:rPr>
          <w:rFonts w:cs="Arial"/>
          <w:b/>
          <w:sz w:val="22"/>
          <w:szCs w:val="22"/>
        </w:rPr>
      </w:pPr>
    </w:p>
    <w:p w:rsidR="00BA0AA3" w:rsidRDefault="00BA0AA3" w:rsidP="00BA0AA3">
      <w:pPr>
        <w:rPr>
          <w:rFonts w:cs="Arial"/>
          <w:b/>
          <w:sz w:val="22"/>
          <w:szCs w:val="22"/>
        </w:rPr>
      </w:pPr>
      <w:r w:rsidRPr="00742CDC">
        <w:rPr>
          <w:rFonts w:cs="Arial"/>
          <w:b/>
          <w:sz w:val="22"/>
          <w:szCs w:val="22"/>
        </w:rPr>
        <w:t>Monitoring and Review</w:t>
      </w:r>
    </w:p>
    <w:p w:rsidR="0091567A" w:rsidRPr="00742CDC" w:rsidRDefault="0091567A" w:rsidP="00BA0AA3">
      <w:pPr>
        <w:rPr>
          <w:rFonts w:cs="Arial"/>
          <w:b/>
          <w:sz w:val="22"/>
          <w:szCs w:val="22"/>
        </w:rPr>
      </w:pPr>
    </w:p>
    <w:p w:rsidR="00BA0AA3" w:rsidRPr="00742CDC" w:rsidRDefault="00253CCB" w:rsidP="00BA0AA3">
      <w:pPr>
        <w:rPr>
          <w:rFonts w:cs="Arial"/>
          <w:sz w:val="22"/>
          <w:szCs w:val="22"/>
        </w:rPr>
      </w:pPr>
      <w:r>
        <w:rPr>
          <w:rFonts w:cs="Arial"/>
          <w:sz w:val="22"/>
          <w:szCs w:val="22"/>
        </w:rPr>
        <w:t>All commissioned services provide quarterly p</w:t>
      </w:r>
      <w:r w:rsidR="00916665" w:rsidRPr="00742CDC">
        <w:rPr>
          <w:rFonts w:cs="Arial"/>
          <w:sz w:val="22"/>
          <w:szCs w:val="22"/>
        </w:rPr>
        <w:t>erformance Reports</w:t>
      </w:r>
      <w:r>
        <w:rPr>
          <w:rFonts w:cs="Arial"/>
          <w:sz w:val="22"/>
          <w:szCs w:val="22"/>
        </w:rPr>
        <w:t xml:space="preserve"> to Public Health, this includes quality standards.</w:t>
      </w:r>
    </w:p>
    <w:p w:rsidR="00916665" w:rsidRPr="00742CDC" w:rsidRDefault="00916665" w:rsidP="00BA0AA3">
      <w:pPr>
        <w:rPr>
          <w:rFonts w:cs="Arial"/>
          <w:sz w:val="22"/>
          <w:szCs w:val="22"/>
        </w:rPr>
      </w:pPr>
      <w:r w:rsidRPr="00742CDC">
        <w:rPr>
          <w:rFonts w:cs="Arial"/>
          <w:sz w:val="22"/>
          <w:szCs w:val="22"/>
        </w:rPr>
        <w:t>Data Collection</w:t>
      </w:r>
      <w:r w:rsidR="00253CCB">
        <w:rPr>
          <w:rFonts w:cs="Arial"/>
          <w:sz w:val="22"/>
          <w:szCs w:val="22"/>
        </w:rPr>
        <w:t xml:space="preserve"> re: 6-8 week breastfeeding uptake is provided quarterly by the Health Visiting Service as part of the mandatory check report.</w:t>
      </w:r>
    </w:p>
    <w:p w:rsidR="00FB6FBA" w:rsidRPr="00742CDC" w:rsidRDefault="00FB6FBA" w:rsidP="009E214A">
      <w:pPr>
        <w:rPr>
          <w:rFonts w:cs="Arial"/>
          <w:b/>
          <w:sz w:val="22"/>
          <w:szCs w:val="22"/>
        </w:rPr>
      </w:pPr>
    </w:p>
    <w:p w:rsidR="004F11CA" w:rsidRPr="00742CDC" w:rsidRDefault="004F11CA" w:rsidP="009E214A">
      <w:pPr>
        <w:rPr>
          <w:rFonts w:cs="Arial"/>
          <w:b/>
          <w:sz w:val="22"/>
          <w:szCs w:val="22"/>
        </w:rPr>
      </w:pPr>
    </w:p>
    <w:p w:rsidR="004F11CA" w:rsidRDefault="004F11CA" w:rsidP="009E214A">
      <w:pPr>
        <w:rPr>
          <w:rFonts w:cs="Arial"/>
          <w:b/>
          <w:sz w:val="22"/>
          <w:szCs w:val="22"/>
        </w:rPr>
      </w:pPr>
    </w:p>
    <w:p w:rsidR="0091567A" w:rsidRDefault="0091567A" w:rsidP="009E214A">
      <w:pPr>
        <w:rPr>
          <w:rFonts w:cs="Arial"/>
          <w:b/>
          <w:sz w:val="22"/>
          <w:szCs w:val="22"/>
        </w:rPr>
      </w:pPr>
    </w:p>
    <w:p w:rsidR="0091567A" w:rsidRDefault="0091567A" w:rsidP="009E214A">
      <w:pPr>
        <w:rPr>
          <w:rFonts w:cs="Arial"/>
          <w:b/>
          <w:sz w:val="22"/>
          <w:szCs w:val="22"/>
        </w:rPr>
      </w:pPr>
    </w:p>
    <w:p w:rsidR="0091567A" w:rsidRDefault="0091567A" w:rsidP="009E214A">
      <w:pPr>
        <w:rPr>
          <w:rFonts w:cs="Arial"/>
          <w:b/>
          <w:sz w:val="22"/>
          <w:szCs w:val="22"/>
        </w:rPr>
      </w:pPr>
    </w:p>
    <w:p w:rsidR="0091567A" w:rsidRDefault="0091567A" w:rsidP="009E214A">
      <w:pPr>
        <w:rPr>
          <w:rFonts w:cs="Arial"/>
          <w:b/>
          <w:sz w:val="22"/>
          <w:szCs w:val="22"/>
        </w:rPr>
      </w:pPr>
    </w:p>
    <w:p w:rsidR="0091567A" w:rsidRDefault="0091567A" w:rsidP="009E214A">
      <w:pPr>
        <w:rPr>
          <w:rFonts w:cs="Arial"/>
          <w:b/>
          <w:sz w:val="22"/>
          <w:szCs w:val="22"/>
        </w:rPr>
      </w:pPr>
    </w:p>
    <w:p w:rsidR="0091567A" w:rsidRDefault="0091567A" w:rsidP="009E214A">
      <w:pPr>
        <w:rPr>
          <w:rFonts w:cs="Arial"/>
          <w:b/>
          <w:sz w:val="22"/>
          <w:szCs w:val="22"/>
        </w:rPr>
      </w:pPr>
    </w:p>
    <w:p w:rsidR="0091567A" w:rsidRDefault="0091567A" w:rsidP="009E214A">
      <w:pPr>
        <w:rPr>
          <w:rFonts w:cs="Arial"/>
          <w:b/>
          <w:sz w:val="22"/>
          <w:szCs w:val="22"/>
        </w:rPr>
      </w:pPr>
    </w:p>
    <w:p w:rsidR="0091567A" w:rsidRDefault="0091567A" w:rsidP="009E214A">
      <w:pPr>
        <w:rPr>
          <w:rFonts w:cs="Arial"/>
          <w:b/>
          <w:sz w:val="22"/>
          <w:szCs w:val="22"/>
        </w:rPr>
      </w:pPr>
    </w:p>
    <w:p w:rsidR="0091567A" w:rsidRPr="00742CDC" w:rsidRDefault="0091567A" w:rsidP="009E214A">
      <w:pPr>
        <w:rPr>
          <w:rFonts w:cs="Arial"/>
          <w:b/>
          <w:sz w:val="22"/>
          <w:szCs w:val="22"/>
        </w:rPr>
      </w:pPr>
    </w:p>
    <w:p w:rsidR="009E214A" w:rsidRPr="00742CDC" w:rsidRDefault="009E214A" w:rsidP="009E214A">
      <w:pPr>
        <w:rPr>
          <w:rFonts w:cs="Arial"/>
          <w:b/>
          <w:sz w:val="22"/>
          <w:szCs w:val="22"/>
        </w:rPr>
      </w:pPr>
      <w:r w:rsidRPr="00742CDC">
        <w:rPr>
          <w:rFonts w:cs="Arial"/>
          <w:b/>
          <w:sz w:val="22"/>
          <w:szCs w:val="22"/>
        </w:rPr>
        <w:t>Sign Off</w:t>
      </w:r>
    </w:p>
    <w:p w:rsidR="009E214A" w:rsidRPr="00742CDC" w:rsidRDefault="009E214A" w:rsidP="009E214A">
      <w:pPr>
        <w:rPr>
          <w:rFonts w:cs="Arial"/>
          <w:sz w:val="22"/>
          <w:szCs w:val="22"/>
        </w:rPr>
      </w:pPr>
    </w:p>
    <w:p w:rsidR="009E214A" w:rsidRPr="00742CDC" w:rsidRDefault="009E214A" w:rsidP="009E214A">
      <w:pPr>
        <w:rPr>
          <w:rFonts w:cs="Arial"/>
          <w:sz w:val="22"/>
          <w:szCs w:val="22"/>
        </w:rPr>
      </w:pPr>
      <w:r w:rsidRPr="00742CDC">
        <w:rPr>
          <w:rFonts w:cs="Arial"/>
          <w:sz w:val="22"/>
          <w:szCs w:val="22"/>
        </w:rPr>
        <w:t>I have noted the content of the equality impact assessment and agree the actions to mitigate the adverse impact(s) that have been identified.</w:t>
      </w:r>
    </w:p>
    <w:p w:rsidR="00A1274D" w:rsidRPr="00742CDC" w:rsidRDefault="00A1274D" w:rsidP="009E214A">
      <w:pPr>
        <w:rPr>
          <w:rFonts w:cs="Arial"/>
          <w:sz w:val="22"/>
          <w:szCs w:val="22"/>
        </w:rPr>
      </w:pPr>
    </w:p>
    <w:p w:rsidR="009E214A" w:rsidRPr="00742CDC" w:rsidRDefault="009E214A" w:rsidP="009E214A">
      <w:pPr>
        <w:rPr>
          <w:rFonts w:cs="Arial"/>
          <w:b/>
          <w:i/>
          <w:sz w:val="22"/>
          <w:szCs w:val="22"/>
        </w:rPr>
      </w:pPr>
      <w:r w:rsidRPr="00742CDC">
        <w:rPr>
          <w:rFonts w:cs="Arial"/>
          <w:b/>
          <w:i/>
          <w:sz w:val="22"/>
          <w:szCs w:val="22"/>
        </w:rPr>
        <w:t xml:space="preserve">Senior Officer </w:t>
      </w:r>
    </w:p>
    <w:p w:rsidR="009E214A" w:rsidRPr="00742CDC" w:rsidRDefault="00742CDC" w:rsidP="009E214A">
      <w:pPr>
        <w:rPr>
          <w:rFonts w:cs="Arial"/>
          <w:sz w:val="22"/>
          <w:szCs w:val="22"/>
        </w:rPr>
      </w:pPr>
      <w:r>
        <w:rPr>
          <w:rFonts w:cs="Arial"/>
          <w:noProof/>
          <w:sz w:val="22"/>
          <w:szCs w:val="22"/>
        </w:rPr>
        <w:drawing>
          <wp:inline distT="0" distB="0" distL="0" distR="0" wp14:anchorId="6A5BE886" wp14:editId="62F45E61">
            <wp:extent cx="14954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r w:rsidR="00A35EBA" w:rsidRPr="00742CDC">
        <w:rPr>
          <w:rFonts w:cs="Arial"/>
          <w:sz w:val="22"/>
          <w:szCs w:val="22"/>
        </w:rPr>
        <w:tab/>
      </w:r>
      <w:r w:rsidR="00A1274D" w:rsidRPr="00742CDC">
        <w:rPr>
          <w:rFonts w:cs="Arial"/>
          <w:sz w:val="22"/>
          <w:szCs w:val="22"/>
        </w:rPr>
        <w:tab/>
      </w:r>
      <w:r w:rsidR="00A1274D" w:rsidRPr="00742CDC">
        <w:rPr>
          <w:rFonts w:cs="Arial"/>
          <w:sz w:val="22"/>
          <w:szCs w:val="22"/>
        </w:rPr>
        <w:tab/>
      </w:r>
      <w:r w:rsidR="00A1274D" w:rsidRPr="00742CDC">
        <w:rPr>
          <w:rFonts w:cs="Arial"/>
          <w:sz w:val="22"/>
          <w:szCs w:val="22"/>
        </w:rPr>
        <w:tab/>
      </w:r>
      <w:r w:rsidR="009712F1" w:rsidRPr="00742CDC">
        <w:rPr>
          <w:rFonts w:cs="Arial"/>
          <w:sz w:val="22"/>
          <w:szCs w:val="22"/>
        </w:rPr>
        <w:t xml:space="preserve">  </w:t>
      </w:r>
      <w:r w:rsidR="00A1274D" w:rsidRPr="00742CDC">
        <w:rPr>
          <w:rFonts w:cs="Arial"/>
          <w:sz w:val="22"/>
          <w:szCs w:val="22"/>
        </w:rPr>
        <w:t xml:space="preserve">Name: </w:t>
      </w:r>
      <w:r w:rsidR="00A35EBA" w:rsidRPr="00742CDC">
        <w:rPr>
          <w:rFonts w:cs="Arial"/>
          <w:sz w:val="22"/>
          <w:szCs w:val="22"/>
        </w:rPr>
        <w:t>Val Miller</w:t>
      </w:r>
    </w:p>
    <w:p w:rsidR="009E214A" w:rsidRPr="00742CDC" w:rsidRDefault="009E214A" w:rsidP="009E214A">
      <w:pPr>
        <w:rPr>
          <w:rFonts w:cs="Arial"/>
          <w:sz w:val="22"/>
          <w:szCs w:val="22"/>
        </w:rPr>
      </w:pPr>
    </w:p>
    <w:p w:rsidR="00AB706E" w:rsidRPr="00742CDC" w:rsidRDefault="009E214A" w:rsidP="009E214A">
      <w:pPr>
        <w:rPr>
          <w:rFonts w:cs="Arial"/>
          <w:sz w:val="22"/>
          <w:szCs w:val="22"/>
        </w:rPr>
      </w:pPr>
      <w:r w:rsidRPr="00742CDC">
        <w:rPr>
          <w:rFonts w:cs="Arial"/>
          <w:sz w:val="22"/>
          <w:szCs w:val="22"/>
        </w:rPr>
        <w:t>Job Title:</w:t>
      </w:r>
      <w:r w:rsidR="00A1274D" w:rsidRPr="00742CDC">
        <w:rPr>
          <w:rFonts w:cs="Arial"/>
          <w:sz w:val="22"/>
          <w:szCs w:val="22"/>
        </w:rPr>
        <w:tab/>
      </w:r>
      <w:r w:rsidR="00A35EBA" w:rsidRPr="00742CDC">
        <w:rPr>
          <w:rFonts w:cs="Arial"/>
          <w:sz w:val="22"/>
          <w:szCs w:val="22"/>
        </w:rPr>
        <w:t>Public Health Specialist</w:t>
      </w:r>
      <w:r w:rsidR="00A1274D" w:rsidRPr="00742CDC">
        <w:rPr>
          <w:rFonts w:cs="Arial"/>
          <w:sz w:val="22"/>
          <w:szCs w:val="22"/>
        </w:rPr>
        <w:tab/>
      </w:r>
      <w:r w:rsidR="00A1274D" w:rsidRPr="00742CDC">
        <w:rPr>
          <w:rFonts w:cs="Arial"/>
          <w:sz w:val="22"/>
          <w:szCs w:val="22"/>
        </w:rPr>
        <w:tab/>
      </w:r>
      <w:r w:rsidR="00A35EBA" w:rsidRPr="00742CDC">
        <w:rPr>
          <w:rFonts w:cs="Arial"/>
          <w:sz w:val="22"/>
          <w:szCs w:val="22"/>
        </w:rPr>
        <w:t xml:space="preserve">  </w:t>
      </w:r>
    </w:p>
    <w:p w:rsidR="009E214A" w:rsidRPr="00742CDC" w:rsidRDefault="009E214A" w:rsidP="009E214A">
      <w:pPr>
        <w:rPr>
          <w:rFonts w:cs="Arial"/>
          <w:b/>
          <w:sz w:val="22"/>
          <w:szCs w:val="22"/>
        </w:rPr>
      </w:pPr>
    </w:p>
    <w:p w:rsidR="009E214A" w:rsidRPr="00742CDC" w:rsidRDefault="00A35EBA" w:rsidP="009E214A">
      <w:pPr>
        <w:rPr>
          <w:rFonts w:cs="Arial"/>
          <w:b/>
          <w:sz w:val="22"/>
          <w:szCs w:val="22"/>
        </w:rPr>
      </w:pPr>
      <w:r w:rsidRPr="00742CDC">
        <w:rPr>
          <w:rFonts w:cs="Arial"/>
          <w:b/>
          <w:sz w:val="22"/>
          <w:szCs w:val="22"/>
        </w:rPr>
        <w:t>Public Health Consultant lead</w:t>
      </w:r>
    </w:p>
    <w:p w:rsidR="004212D8" w:rsidRPr="00742CDC" w:rsidRDefault="004212D8" w:rsidP="009E214A">
      <w:pPr>
        <w:rPr>
          <w:rFonts w:cs="Arial"/>
          <w:b/>
          <w:sz w:val="22"/>
          <w:szCs w:val="22"/>
        </w:rPr>
      </w:pPr>
    </w:p>
    <w:p w:rsidR="00A1274D" w:rsidRPr="00742CDC" w:rsidRDefault="00A1274D" w:rsidP="00A1274D">
      <w:pPr>
        <w:rPr>
          <w:rFonts w:cs="Arial"/>
          <w:sz w:val="22"/>
          <w:szCs w:val="22"/>
        </w:rPr>
      </w:pPr>
      <w:r w:rsidRPr="00742CDC">
        <w:rPr>
          <w:rFonts w:cs="Arial"/>
          <w:sz w:val="22"/>
          <w:szCs w:val="22"/>
        </w:rPr>
        <w:t xml:space="preserve">Name: </w:t>
      </w:r>
      <w:r w:rsidR="00DA1E82" w:rsidRPr="00742CDC">
        <w:rPr>
          <w:rFonts w:cs="Arial"/>
          <w:sz w:val="22"/>
          <w:szCs w:val="22"/>
        </w:rPr>
        <w:t xml:space="preserve">   </w:t>
      </w:r>
      <w:r w:rsidR="00702F7D">
        <w:rPr>
          <w:rFonts w:cs="Arial"/>
          <w:noProof/>
          <w:sz w:val="22"/>
          <w:szCs w:val="22"/>
        </w:rPr>
        <w:drawing>
          <wp:inline distT="0" distB="0" distL="0" distR="0" wp14:anchorId="7DCF28B3" wp14:editId="0F595CCE">
            <wp:extent cx="1176655" cy="3168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6655" cy="316865"/>
                    </a:xfrm>
                    <a:prstGeom prst="rect">
                      <a:avLst/>
                    </a:prstGeom>
                    <a:noFill/>
                  </pic:spPr>
                </pic:pic>
              </a:graphicData>
            </a:graphic>
          </wp:inline>
        </w:drawing>
      </w:r>
      <w:r w:rsidR="00702F7D">
        <w:rPr>
          <w:rFonts w:cs="Arial"/>
          <w:sz w:val="22"/>
          <w:szCs w:val="22"/>
        </w:rPr>
        <w:t xml:space="preserve"> Claire Winslade</w:t>
      </w:r>
    </w:p>
    <w:p w:rsidR="00A1274D" w:rsidRPr="00742CDC" w:rsidRDefault="00A1274D" w:rsidP="00A1274D">
      <w:pPr>
        <w:rPr>
          <w:rFonts w:cs="Arial"/>
          <w:sz w:val="22"/>
          <w:szCs w:val="22"/>
        </w:rPr>
      </w:pPr>
    </w:p>
    <w:p w:rsidR="00A1274D" w:rsidRPr="00742CDC" w:rsidRDefault="00A1274D" w:rsidP="00A1274D">
      <w:pPr>
        <w:rPr>
          <w:rFonts w:cs="Arial"/>
          <w:sz w:val="22"/>
          <w:szCs w:val="22"/>
        </w:rPr>
      </w:pPr>
      <w:r w:rsidRPr="00742CDC">
        <w:rPr>
          <w:rFonts w:cs="Arial"/>
          <w:sz w:val="22"/>
          <w:szCs w:val="22"/>
        </w:rPr>
        <w:t>Job Title:</w:t>
      </w:r>
      <w:r w:rsidRPr="00742CDC">
        <w:rPr>
          <w:rFonts w:cs="Arial"/>
          <w:sz w:val="22"/>
          <w:szCs w:val="22"/>
        </w:rPr>
        <w:tab/>
      </w:r>
      <w:r w:rsidR="00A35EBA" w:rsidRPr="00742CDC">
        <w:rPr>
          <w:rFonts w:cs="Arial"/>
          <w:sz w:val="22"/>
          <w:szCs w:val="22"/>
        </w:rPr>
        <w:t>Public Health Consultant</w:t>
      </w:r>
      <w:r w:rsidRPr="00742CDC">
        <w:rPr>
          <w:rFonts w:cs="Arial"/>
          <w:sz w:val="22"/>
          <w:szCs w:val="22"/>
        </w:rPr>
        <w:tab/>
      </w:r>
      <w:r w:rsidRPr="00742CDC">
        <w:rPr>
          <w:rFonts w:cs="Arial"/>
          <w:sz w:val="22"/>
          <w:szCs w:val="22"/>
        </w:rPr>
        <w:tab/>
        <w:t xml:space="preserve">  Date:</w:t>
      </w:r>
      <w:r w:rsidR="00DA1E82" w:rsidRPr="00742CDC">
        <w:rPr>
          <w:rFonts w:cs="Arial"/>
          <w:sz w:val="22"/>
          <w:szCs w:val="22"/>
        </w:rPr>
        <w:tab/>
        <w:t xml:space="preserve">  </w:t>
      </w:r>
      <w:r w:rsidR="00702F7D">
        <w:rPr>
          <w:rFonts w:cs="Arial"/>
          <w:sz w:val="22"/>
          <w:szCs w:val="22"/>
        </w:rPr>
        <w:t>2/6/17</w:t>
      </w:r>
    </w:p>
    <w:p w:rsidR="009E214A" w:rsidRPr="00742CDC" w:rsidRDefault="009E214A" w:rsidP="009E214A">
      <w:pPr>
        <w:rPr>
          <w:rFonts w:cs="Arial"/>
          <w:sz w:val="22"/>
          <w:szCs w:val="22"/>
        </w:rPr>
      </w:pPr>
    </w:p>
    <w:p w:rsidR="004F11CA" w:rsidRPr="00742CDC" w:rsidRDefault="009E214A" w:rsidP="0082140D">
      <w:pPr>
        <w:rPr>
          <w:rFonts w:cs="Arial"/>
          <w:sz w:val="22"/>
          <w:szCs w:val="22"/>
        </w:rPr>
      </w:pPr>
      <w:r w:rsidRPr="00742CDC">
        <w:rPr>
          <w:rFonts w:cs="Arial"/>
          <w:sz w:val="22"/>
          <w:szCs w:val="22"/>
        </w:rPr>
        <w:tab/>
      </w:r>
    </w:p>
    <w:p w:rsidR="004F11CA" w:rsidRPr="00742CDC" w:rsidRDefault="004F11CA" w:rsidP="0082140D">
      <w:pPr>
        <w:rPr>
          <w:rFonts w:cs="Arial"/>
          <w:sz w:val="22"/>
          <w:szCs w:val="22"/>
        </w:rPr>
      </w:pPr>
    </w:p>
    <w:p w:rsidR="00C711BC" w:rsidRPr="00742CDC" w:rsidRDefault="00C711BC" w:rsidP="00C222A1">
      <w:pPr>
        <w:rPr>
          <w:rFonts w:cs="Arial"/>
          <w:i/>
          <w:sz w:val="22"/>
          <w:szCs w:val="22"/>
        </w:rPr>
        <w:sectPr w:rsidR="00C711BC" w:rsidRPr="00742CDC" w:rsidSect="00693BE2">
          <w:pgSz w:w="11906" w:h="16838" w:code="9"/>
          <w:pgMar w:top="1440" w:right="1797" w:bottom="1440" w:left="1797" w:header="709" w:footer="709" w:gutter="0"/>
          <w:cols w:space="708"/>
          <w:docGrid w:linePitch="360"/>
        </w:sectPr>
      </w:pPr>
    </w:p>
    <w:p w:rsidR="00693BE2" w:rsidRPr="00742CDC" w:rsidRDefault="00693BE2" w:rsidP="001B3300">
      <w:pPr>
        <w:rPr>
          <w:rFonts w:cs="Arial"/>
          <w:b/>
          <w:sz w:val="22"/>
          <w:szCs w:val="22"/>
        </w:rPr>
      </w:pPr>
      <w:r w:rsidRPr="00742CDC">
        <w:rPr>
          <w:rFonts w:cs="Arial"/>
          <w:b/>
          <w:sz w:val="22"/>
          <w:szCs w:val="22"/>
        </w:rPr>
        <w:lastRenderedPageBreak/>
        <w:t>Equality Impact Assessment Action Plan</w:t>
      </w:r>
      <w:r w:rsidR="005664EF" w:rsidRPr="00742CDC">
        <w:rPr>
          <w:rFonts w:cs="Arial"/>
          <w:b/>
          <w:sz w:val="22"/>
          <w:szCs w:val="22"/>
        </w:rPr>
        <w:t xml:space="preserve">  </w:t>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r w:rsidR="005664EF" w:rsidRPr="00742CDC">
        <w:rPr>
          <w:rFonts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2039"/>
        <w:gridCol w:w="2340"/>
        <w:gridCol w:w="2024"/>
        <w:gridCol w:w="1263"/>
        <w:gridCol w:w="1795"/>
        <w:gridCol w:w="1896"/>
      </w:tblGrid>
      <w:tr w:rsidR="007024D2" w:rsidRPr="00742CDC" w:rsidTr="00D047B3">
        <w:tc>
          <w:tcPr>
            <w:tcW w:w="2817" w:type="dxa"/>
            <w:shd w:val="clear" w:color="auto" w:fill="D9D9D9"/>
          </w:tcPr>
          <w:p w:rsidR="00693BE2" w:rsidRPr="00742CDC" w:rsidRDefault="00C70D47" w:rsidP="001B3300">
            <w:pPr>
              <w:rPr>
                <w:rFonts w:cs="Arial"/>
                <w:b/>
                <w:sz w:val="22"/>
                <w:szCs w:val="22"/>
              </w:rPr>
            </w:pPr>
            <w:r w:rsidRPr="00742CDC">
              <w:rPr>
                <w:rFonts w:cs="Arial"/>
                <w:b/>
                <w:sz w:val="22"/>
                <w:szCs w:val="22"/>
              </w:rPr>
              <w:t>Protected Characteristic</w:t>
            </w:r>
          </w:p>
        </w:tc>
        <w:tc>
          <w:tcPr>
            <w:tcW w:w="2039" w:type="dxa"/>
            <w:shd w:val="clear" w:color="auto" w:fill="D9D9D9"/>
          </w:tcPr>
          <w:p w:rsidR="00693BE2" w:rsidRPr="00742CDC" w:rsidRDefault="00693BE2" w:rsidP="001B3300">
            <w:pPr>
              <w:rPr>
                <w:rFonts w:cs="Arial"/>
                <w:b/>
                <w:sz w:val="22"/>
                <w:szCs w:val="22"/>
              </w:rPr>
            </w:pPr>
            <w:r w:rsidRPr="00742CDC">
              <w:rPr>
                <w:rFonts w:cs="Arial"/>
                <w:b/>
                <w:sz w:val="22"/>
                <w:szCs w:val="22"/>
              </w:rPr>
              <w:t>Issues identified</w:t>
            </w:r>
          </w:p>
        </w:tc>
        <w:tc>
          <w:tcPr>
            <w:tcW w:w="2340" w:type="dxa"/>
            <w:shd w:val="clear" w:color="auto" w:fill="D9D9D9"/>
          </w:tcPr>
          <w:p w:rsidR="00693BE2" w:rsidRPr="00742CDC" w:rsidRDefault="00693BE2" w:rsidP="001B3300">
            <w:pPr>
              <w:rPr>
                <w:rFonts w:cs="Arial"/>
                <w:b/>
                <w:sz w:val="22"/>
                <w:szCs w:val="22"/>
              </w:rPr>
            </w:pPr>
            <w:r w:rsidRPr="00742CDC">
              <w:rPr>
                <w:rFonts w:cs="Arial"/>
                <w:b/>
                <w:sz w:val="22"/>
                <w:szCs w:val="22"/>
              </w:rPr>
              <w:t>Action to be taken</w:t>
            </w:r>
          </w:p>
        </w:tc>
        <w:tc>
          <w:tcPr>
            <w:tcW w:w="2024" w:type="dxa"/>
            <w:shd w:val="clear" w:color="auto" w:fill="D9D9D9"/>
          </w:tcPr>
          <w:p w:rsidR="00693BE2" w:rsidRPr="00742CDC" w:rsidRDefault="00693BE2" w:rsidP="001B3300">
            <w:pPr>
              <w:rPr>
                <w:rFonts w:cs="Arial"/>
                <w:b/>
                <w:sz w:val="22"/>
                <w:szCs w:val="22"/>
              </w:rPr>
            </w:pPr>
            <w:r w:rsidRPr="00742CDC">
              <w:rPr>
                <w:rFonts w:cs="Arial"/>
                <w:b/>
                <w:sz w:val="22"/>
                <w:szCs w:val="22"/>
              </w:rPr>
              <w:t>Expected outcomes</w:t>
            </w:r>
          </w:p>
        </w:tc>
        <w:tc>
          <w:tcPr>
            <w:tcW w:w="1263" w:type="dxa"/>
            <w:shd w:val="clear" w:color="auto" w:fill="D9D9D9"/>
          </w:tcPr>
          <w:p w:rsidR="00693BE2" w:rsidRPr="00742CDC" w:rsidRDefault="00693BE2" w:rsidP="001B3300">
            <w:pPr>
              <w:rPr>
                <w:rFonts w:cs="Arial"/>
                <w:b/>
                <w:sz w:val="22"/>
                <w:szCs w:val="22"/>
              </w:rPr>
            </w:pPr>
            <w:r w:rsidRPr="00742CDC">
              <w:rPr>
                <w:rFonts w:cs="Arial"/>
                <w:b/>
                <w:sz w:val="22"/>
                <w:szCs w:val="22"/>
              </w:rPr>
              <w:t>Owner</w:t>
            </w:r>
          </w:p>
        </w:tc>
        <w:tc>
          <w:tcPr>
            <w:tcW w:w="1795" w:type="dxa"/>
            <w:shd w:val="clear" w:color="auto" w:fill="D9D9D9"/>
          </w:tcPr>
          <w:p w:rsidR="00693BE2" w:rsidRPr="00742CDC" w:rsidRDefault="00693BE2" w:rsidP="001B3300">
            <w:pPr>
              <w:rPr>
                <w:rFonts w:cs="Arial"/>
                <w:b/>
                <w:sz w:val="22"/>
                <w:szCs w:val="22"/>
              </w:rPr>
            </w:pPr>
            <w:r w:rsidRPr="00742CDC">
              <w:rPr>
                <w:rFonts w:cs="Arial"/>
                <w:b/>
                <w:sz w:val="22"/>
                <w:szCs w:val="22"/>
              </w:rPr>
              <w:t>Timescale</w:t>
            </w:r>
          </w:p>
        </w:tc>
        <w:tc>
          <w:tcPr>
            <w:tcW w:w="1896" w:type="dxa"/>
            <w:shd w:val="clear" w:color="auto" w:fill="D9D9D9"/>
          </w:tcPr>
          <w:p w:rsidR="00693BE2" w:rsidRPr="00742CDC" w:rsidRDefault="00693BE2" w:rsidP="001B3300">
            <w:pPr>
              <w:rPr>
                <w:rFonts w:cs="Arial"/>
                <w:b/>
                <w:sz w:val="22"/>
                <w:szCs w:val="22"/>
              </w:rPr>
            </w:pPr>
            <w:r w:rsidRPr="00742CDC">
              <w:rPr>
                <w:rFonts w:cs="Arial"/>
                <w:b/>
                <w:sz w:val="22"/>
                <w:szCs w:val="22"/>
              </w:rPr>
              <w:t>Cost implications</w:t>
            </w:r>
          </w:p>
        </w:tc>
      </w:tr>
      <w:tr w:rsidR="009C3E3C" w:rsidRPr="00742CDC" w:rsidTr="00D047B3">
        <w:trPr>
          <w:trHeight w:val="2347"/>
        </w:trPr>
        <w:tc>
          <w:tcPr>
            <w:tcW w:w="2817" w:type="dxa"/>
            <w:vMerge w:val="restart"/>
            <w:shd w:val="clear" w:color="auto" w:fill="auto"/>
          </w:tcPr>
          <w:p w:rsidR="009C3E3C" w:rsidRPr="00742CDC" w:rsidRDefault="009C3E3C" w:rsidP="004212D8">
            <w:pPr>
              <w:rPr>
                <w:rFonts w:cs="Arial"/>
                <w:b/>
                <w:sz w:val="22"/>
                <w:szCs w:val="22"/>
              </w:rPr>
            </w:pPr>
            <w:r>
              <w:rPr>
                <w:rFonts w:cs="Arial"/>
                <w:b/>
                <w:sz w:val="22"/>
                <w:szCs w:val="22"/>
              </w:rPr>
              <w:t>Age</w:t>
            </w:r>
          </w:p>
        </w:tc>
        <w:tc>
          <w:tcPr>
            <w:tcW w:w="2039" w:type="dxa"/>
            <w:vMerge w:val="restart"/>
            <w:shd w:val="clear" w:color="auto" w:fill="auto"/>
          </w:tcPr>
          <w:p w:rsidR="009C3E3C" w:rsidRDefault="009C3E3C" w:rsidP="004212D8">
            <w:pPr>
              <w:rPr>
                <w:rFonts w:cs="Arial"/>
                <w:sz w:val="22"/>
                <w:szCs w:val="22"/>
              </w:rPr>
            </w:pPr>
            <w:r>
              <w:rPr>
                <w:rFonts w:cs="Arial"/>
                <w:sz w:val="22"/>
                <w:szCs w:val="22"/>
              </w:rPr>
              <w:t>There would be no additional impacts on age. Teenage parents are a key group, who tend to have lower rates.</w:t>
            </w:r>
          </w:p>
          <w:p w:rsidR="009C3E3C" w:rsidRPr="009C3E3C" w:rsidRDefault="009C3E3C" w:rsidP="009C3E3C">
            <w:pPr>
              <w:rPr>
                <w:rFonts w:cs="Arial"/>
                <w:sz w:val="22"/>
                <w:szCs w:val="22"/>
              </w:rPr>
            </w:pPr>
          </w:p>
          <w:p w:rsidR="009C3E3C" w:rsidRPr="009C3E3C" w:rsidRDefault="009C3E3C" w:rsidP="009C3E3C">
            <w:pPr>
              <w:rPr>
                <w:rFonts w:cs="Arial"/>
                <w:sz w:val="22"/>
                <w:szCs w:val="22"/>
              </w:rPr>
            </w:pPr>
          </w:p>
          <w:p w:rsidR="009C3E3C" w:rsidRPr="009C3E3C" w:rsidRDefault="009C3E3C" w:rsidP="009C3E3C">
            <w:pPr>
              <w:rPr>
                <w:rFonts w:cs="Arial"/>
                <w:sz w:val="22"/>
                <w:szCs w:val="22"/>
              </w:rPr>
            </w:pPr>
          </w:p>
          <w:p w:rsidR="009C3E3C" w:rsidRPr="009C3E3C" w:rsidRDefault="009C3E3C" w:rsidP="009C3E3C">
            <w:pPr>
              <w:rPr>
                <w:rFonts w:cs="Arial"/>
                <w:sz w:val="22"/>
                <w:szCs w:val="22"/>
              </w:rPr>
            </w:pPr>
          </w:p>
        </w:tc>
        <w:tc>
          <w:tcPr>
            <w:tcW w:w="2340" w:type="dxa"/>
            <w:shd w:val="clear" w:color="auto" w:fill="auto"/>
          </w:tcPr>
          <w:p w:rsidR="009C3E3C" w:rsidRDefault="009C3E3C" w:rsidP="001B3300">
            <w:pPr>
              <w:rPr>
                <w:rFonts w:cs="Arial"/>
                <w:sz w:val="22"/>
                <w:szCs w:val="22"/>
              </w:rPr>
            </w:pPr>
            <w:r>
              <w:rPr>
                <w:rFonts w:cs="Arial"/>
                <w:sz w:val="22"/>
                <w:szCs w:val="22"/>
              </w:rPr>
              <w:t>To include access as part of the consultation process.</w:t>
            </w:r>
          </w:p>
          <w:p w:rsidR="009C3E3C" w:rsidRDefault="009C3E3C" w:rsidP="001B3300">
            <w:pPr>
              <w:rPr>
                <w:rFonts w:cs="Arial"/>
                <w:sz w:val="22"/>
                <w:szCs w:val="22"/>
              </w:rPr>
            </w:pPr>
          </w:p>
          <w:p w:rsidR="009C3E3C" w:rsidRDefault="009C3E3C" w:rsidP="001B3300">
            <w:pPr>
              <w:rPr>
                <w:rFonts w:cs="Arial"/>
                <w:sz w:val="22"/>
                <w:szCs w:val="22"/>
              </w:rPr>
            </w:pPr>
          </w:p>
          <w:p w:rsidR="009C3E3C" w:rsidRDefault="009C3E3C" w:rsidP="001B3300">
            <w:pPr>
              <w:rPr>
                <w:rFonts w:cs="Arial"/>
                <w:sz w:val="22"/>
                <w:szCs w:val="22"/>
              </w:rPr>
            </w:pPr>
          </w:p>
          <w:p w:rsidR="009C3E3C" w:rsidRDefault="009C3E3C" w:rsidP="001B3300">
            <w:pPr>
              <w:rPr>
                <w:rFonts w:cs="Arial"/>
                <w:sz w:val="22"/>
                <w:szCs w:val="22"/>
              </w:rPr>
            </w:pPr>
          </w:p>
          <w:p w:rsidR="009C3E3C" w:rsidRPr="00B645D0" w:rsidRDefault="009C3E3C" w:rsidP="001B3300">
            <w:pPr>
              <w:rPr>
                <w:rFonts w:cs="Arial"/>
                <w:sz w:val="22"/>
                <w:szCs w:val="22"/>
              </w:rPr>
            </w:pPr>
          </w:p>
        </w:tc>
        <w:tc>
          <w:tcPr>
            <w:tcW w:w="2024" w:type="dxa"/>
            <w:shd w:val="clear" w:color="auto" w:fill="auto"/>
          </w:tcPr>
          <w:p w:rsidR="009C3E3C" w:rsidRDefault="009C3E3C" w:rsidP="00B645D0">
            <w:pPr>
              <w:rPr>
                <w:rFonts w:cs="Arial"/>
                <w:sz w:val="22"/>
                <w:szCs w:val="22"/>
              </w:rPr>
            </w:pPr>
            <w:r>
              <w:rPr>
                <w:rFonts w:cs="Arial"/>
                <w:sz w:val="22"/>
                <w:szCs w:val="22"/>
              </w:rPr>
              <w:t>Gain information on public’s views on the best ways of working with all age groups, particularly teenagers.</w:t>
            </w:r>
          </w:p>
          <w:p w:rsidR="009C3E3C" w:rsidRDefault="009C3E3C" w:rsidP="00B645D0">
            <w:pPr>
              <w:rPr>
                <w:rFonts w:cs="Arial"/>
                <w:sz w:val="22"/>
                <w:szCs w:val="22"/>
              </w:rPr>
            </w:pPr>
          </w:p>
          <w:p w:rsidR="009C3E3C" w:rsidRPr="00B645D0" w:rsidRDefault="009C3E3C" w:rsidP="00B645D0">
            <w:pPr>
              <w:rPr>
                <w:rFonts w:cs="Arial"/>
                <w:sz w:val="22"/>
                <w:szCs w:val="22"/>
              </w:rPr>
            </w:pPr>
          </w:p>
        </w:tc>
        <w:tc>
          <w:tcPr>
            <w:tcW w:w="1263" w:type="dxa"/>
            <w:shd w:val="clear" w:color="auto" w:fill="auto"/>
          </w:tcPr>
          <w:p w:rsidR="009C3E3C" w:rsidRDefault="009C3E3C" w:rsidP="001B3300">
            <w:pPr>
              <w:rPr>
                <w:rFonts w:cs="Arial"/>
                <w:sz w:val="22"/>
                <w:szCs w:val="22"/>
              </w:rPr>
            </w:pPr>
            <w:r>
              <w:rPr>
                <w:rFonts w:cs="Arial"/>
                <w:sz w:val="22"/>
                <w:szCs w:val="22"/>
              </w:rPr>
              <w:t>Public Health</w:t>
            </w:r>
          </w:p>
          <w:p w:rsidR="009C3E3C" w:rsidRDefault="009C3E3C" w:rsidP="001B3300">
            <w:pPr>
              <w:rPr>
                <w:rFonts w:cs="Arial"/>
                <w:sz w:val="22"/>
                <w:szCs w:val="22"/>
              </w:rPr>
            </w:pPr>
          </w:p>
          <w:p w:rsidR="009C3E3C" w:rsidRDefault="009C3E3C" w:rsidP="001B3300">
            <w:pPr>
              <w:rPr>
                <w:rFonts w:cs="Arial"/>
                <w:sz w:val="22"/>
                <w:szCs w:val="22"/>
              </w:rPr>
            </w:pPr>
          </w:p>
          <w:p w:rsidR="009C3E3C" w:rsidRDefault="009C3E3C" w:rsidP="001B3300">
            <w:pPr>
              <w:rPr>
                <w:rFonts w:cs="Arial"/>
                <w:sz w:val="22"/>
                <w:szCs w:val="22"/>
              </w:rPr>
            </w:pPr>
          </w:p>
          <w:p w:rsidR="009C3E3C" w:rsidRDefault="009C3E3C" w:rsidP="001B3300">
            <w:pPr>
              <w:rPr>
                <w:rFonts w:cs="Arial"/>
                <w:sz w:val="22"/>
                <w:szCs w:val="22"/>
              </w:rPr>
            </w:pPr>
          </w:p>
          <w:p w:rsidR="009C3E3C" w:rsidRDefault="009C3E3C" w:rsidP="001B3300">
            <w:pPr>
              <w:rPr>
                <w:rFonts w:cs="Arial"/>
                <w:sz w:val="22"/>
                <w:szCs w:val="22"/>
              </w:rPr>
            </w:pPr>
          </w:p>
          <w:p w:rsidR="009C3E3C" w:rsidRPr="00B645D0" w:rsidRDefault="009C3E3C" w:rsidP="001B3300">
            <w:pPr>
              <w:rPr>
                <w:rFonts w:cs="Arial"/>
                <w:sz w:val="22"/>
                <w:szCs w:val="22"/>
              </w:rPr>
            </w:pPr>
          </w:p>
        </w:tc>
        <w:tc>
          <w:tcPr>
            <w:tcW w:w="1795" w:type="dxa"/>
            <w:shd w:val="clear" w:color="auto" w:fill="auto"/>
          </w:tcPr>
          <w:p w:rsidR="009C3E3C" w:rsidRPr="00B645D0" w:rsidRDefault="00723557" w:rsidP="00911C89">
            <w:pPr>
              <w:rPr>
                <w:rFonts w:cs="Arial"/>
                <w:sz w:val="22"/>
                <w:szCs w:val="22"/>
              </w:rPr>
            </w:pPr>
            <w:r>
              <w:rPr>
                <w:rFonts w:cs="Arial"/>
                <w:sz w:val="22"/>
                <w:szCs w:val="22"/>
              </w:rPr>
              <w:t xml:space="preserve">Public Consultation </w:t>
            </w:r>
            <w:r w:rsidR="00911C89">
              <w:rPr>
                <w:rFonts w:cs="Arial"/>
                <w:sz w:val="22"/>
                <w:szCs w:val="22"/>
              </w:rPr>
              <w:t xml:space="preserve">July/August </w:t>
            </w:r>
            <w:r w:rsidR="009C3E3C">
              <w:rPr>
                <w:rFonts w:cs="Arial"/>
                <w:sz w:val="22"/>
                <w:szCs w:val="22"/>
              </w:rPr>
              <w:t>2017.</w:t>
            </w:r>
          </w:p>
        </w:tc>
        <w:tc>
          <w:tcPr>
            <w:tcW w:w="1896" w:type="dxa"/>
            <w:shd w:val="clear" w:color="auto" w:fill="auto"/>
          </w:tcPr>
          <w:p w:rsidR="009C3E3C" w:rsidRPr="00723557" w:rsidRDefault="009C3E3C" w:rsidP="00723557">
            <w:pPr>
              <w:rPr>
                <w:rFonts w:cs="Arial"/>
                <w:sz w:val="22"/>
                <w:szCs w:val="22"/>
              </w:rPr>
            </w:pPr>
            <w:r>
              <w:rPr>
                <w:rFonts w:cs="Arial"/>
                <w:sz w:val="22"/>
                <w:szCs w:val="22"/>
              </w:rPr>
              <w:t>There will be a cost for the consultation process but this is standard procedure, results will be analysed by Public Health</w:t>
            </w:r>
          </w:p>
        </w:tc>
      </w:tr>
      <w:tr w:rsidR="00527FC5" w:rsidRPr="00742CDC" w:rsidTr="00D047B3">
        <w:tc>
          <w:tcPr>
            <w:tcW w:w="2817" w:type="dxa"/>
            <w:vMerge/>
            <w:shd w:val="clear" w:color="auto" w:fill="auto"/>
          </w:tcPr>
          <w:p w:rsidR="00527FC5" w:rsidRDefault="00527FC5" w:rsidP="004212D8">
            <w:pPr>
              <w:rPr>
                <w:rFonts w:cs="Arial"/>
                <w:b/>
                <w:sz w:val="22"/>
                <w:szCs w:val="22"/>
              </w:rPr>
            </w:pPr>
          </w:p>
        </w:tc>
        <w:tc>
          <w:tcPr>
            <w:tcW w:w="2039" w:type="dxa"/>
            <w:vMerge/>
            <w:shd w:val="clear" w:color="auto" w:fill="auto"/>
          </w:tcPr>
          <w:p w:rsidR="00527FC5" w:rsidRDefault="00527FC5" w:rsidP="004212D8">
            <w:pPr>
              <w:rPr>
                <w:rFonts w:cs="Arial"/>
                <w:sz w:val="22"/>
                <w:szCs w:val="22"/>
              </w:rPr>
            </w:pPr>
          </w:p>
        </w:tc>
        <w:tc>
          <w:tcPr>
            <w:tcW w:w="2340" w:type="dxa"/>
            <w:shd w:val="clear" w:color="auto" w:fill="auto"/>
          </w:tcPr>
          <w:p w:rsidR="00527FC5" w:rsidRDefault="00527FC5" w:rsidP="001B3300">
            <w:pPr>
              <w:rPr>
                <w:rFonts w:cs="Arial"/>
                <w:sz w:val="22"/>
                <w:szCs w:val="22"/>
              </w:rPr>
            </w:pPr>
            <w:r w:rsidRPr="00B645D0">
              <w:rPr>
                <w:rFonts w:cs="Arial"/>
                <w:sz w:val="22"/>
                <w:szCs w:val="22"/>
              </w:rPr>
              <w:t xml:space="preserve">Health Visitors to </w:t>
            </w:r>
            <w:r>
              <w:rPr>
                <w:rFonts w:cs="Arial"/>
                <w:sz w:val="22"/>
                <w:szCs w:val="22"/>
              </w:rPr>
              <w:t>identify teenage parents and provide support at the universal ante natal visit and subsequent visits.</w:t>
            </w:r>
          </w:p>
        </w:tc>
        <w:tc>
          <w:tcPr>
            <w:tcW w:w="2024" w:type="dxa"/>
            <w:shd w:val="clear" w:color="auto" w:fill="auto"/>
          </w:tcPr>
          <w:p w:rsidR="00527FC5" w:rsidRDefault="00527FC5" w:rsidP="009C3E3C">
            <w:pPr>
              <w:rPr>
                <w:rFonts w:cs="Arial"/>
                <w:sz w:val="22"/>
                <w:szCs w:val="22"/>
              </w:rPr>
            </w:pPr>
            <w:r>
              <w:rPr>
                <w:rFonts w:cs="Arial"/>
                <w:sz w:val="22"/>
                <w:szCs w:val="22"/>
              </w:rPr>
              <w:t>This will enable t</w:t>
            </w:r>
            <w:r w:rsidRPr="00B645D0">
              <w:rPr>
                <w:rFonts w:cs="Arial"/>
                <w:sz w:val="22"/>
                <w:szCs w:val="22"/>
              </w:rPr>
              <w:t>eenage parents</w:t>
            </w:r>
            <w:r>
              <w:rPr>
                <w:rFonts w:cs="Arial"/>
                <w:sz w:val="22"/>
                <w:szCs w:val="22"/>
              </w:rPr>
              <w:t xml:space="preserve"> to be identified earlier and will have more contact through the mandated checks to receive feeding advice.</w:t>
            </w:r>
          </w:p>
        </w:tc>
        <w:tc>
          <w:tcPr>
            <w:tcW w:w="1263" w:type="dxa"/>
            <w:shd w:val="clear" w:color="auto" w:fill="auto"/>
          </w:tcPr>
          <w:p w:rsidR="00527FC5" w:rsidRDefault="00527FC5" w:rsidP="001B3300">
            <w:pPr>
              <w:rPr>
                <w:rFonts w:cs="Arial"/>
                <w:sz w:val="22"/>
                <w:szCs w:val="22"/>
              </w:rPr>
            </w:pPr>
            <w:r w:rsidRPr="00B645D0">
              <w:rPr>
                <w:rFonts w:cs="Arial"/>
                <w:sz w:val="22"/>
                <w:szCs w:val="22"/>
              </w:rPr>
              <w:t>Health Visiting Service</w:t>
            </w:r>
            <w:r>
              <w:rPr>
                <w:rFonts w:cs="Arial"/>
                <w:sz w:val="22"/>
                <w:szCs w:val="22"/>
              </w:rPr>
              <w:t>.</w:t>
            </w:r>
          </w:p>
        </w:tc>
        <w:tc>
          <w:tcPr>
            <w:tcW w:w="1795" w:type="dxa"/>
            <w:shd w:val="clear" w:color="auto" w:fill="auto"/>
          </w:tcPr>
          <w:p w:rsidR="00527FC5" w:rsidRDefault="00527FC5" w:rsidP="00FE79CE">
            <w:pPr>
              <w:rPr>
                <w:rFonts w:cs="Arial"/>
                <w:sz w:val="22"/>
                <w:szCs w:val="22"/>
              </w:rPr>
            </w:pPr>
            <w:r>
              <w:rPr>
                <w:rFonts w:cs="Arial"/>
                <w:sz w:val="22"/>
                <w:szCs w:val="22"/>
              </w:rPr>
              <w:t xml:space="preserve">Outcomes will be part of quality standards and monitored by performance management from </w:t>
            </w:r>
            <w:r w:rsidR="00FE79CE">
              <w:rPr>
                <w:rFonts w:cs="Arial"/>
                <w:sz w:val="22"/>
                <w:szCs w:val="22"/>
              </w:rPr>
              <w:t>January</w:t>
            </w:r>
            <w:r>
              <w:rPr>
                <w:rFonts w:cs="Arial"/>
                <w:sz w:val="22"/>
                <w:szCs w:val="22"/>
              </w:rPr>
              <w:t xml:space="preserve"> 1</w:t>
            </w:r>
            <w:r w:rsidRPr="006A2BAE">
              <w:rPr>
                <w:rFonts w:cs="Arial"/>
                <w:sz w:val="22"/>
                <w:szCs w:val="22"/>
                <w:vertAlign w:val="superscript"/>
              </w:rPr>
              <w:t>st</w:t>
            </w:r>
            <w:r>
              <w:rPr>
                <w:rFonts w:cs="Arial"/>
                <w:sz w:val="22"/>
                <w:szCs w:val="22"/>
              </w:rPr>
              <w:t xml:space="preserve"> 2017.</w:t>
            </w:r>
          </w:p>
        </w:tc>
        <w:tc>
          <w:tcPr>
            <w:tcW w:w="1896" w:type="dxa"/>
            <w:vMerge w:val="restart"/>
            <w:shd w:val="clear" w:color="auto" w:fill="auto"/>
          </w:tcPr>
          <w:p w:rsidR="00527FC5" w:rsidRDefault="00527FC5" w:rsidP="001B3300">
            <w:pPr>
              <w:rPr>
                <w:rFonts w:cs="Arial"/>
                <w:sz w:val="22"/>
                <w:szCs w:val="22"/>
              </w:rPr>
            </w:pPr>
            <w:r>
              <w:rPr>
                <w:rFonts w:cs="Arial"/>
                <w:sz w:val="22"/>
                <w:szCs w:val="22"/>
              </w:rPr>
              <w:t>Will be part of existing contract</w:t>
            </w:r>
          </w:p>
        </w:tc>
      </w:tr>
      <w:tr w:rsidR="00527FC5" w:rsidRPr="00742CDC" w:rsidTr="00D047B3">
        <w:tc>
          <w:tcPr>
            <w:tcW w:w="2817" w:type="dxa"/>
            <w:shd w:val="clear" w:color="auto" w:fill="auto"/>
          </w:tcPr>
          <w:p w:rsidR="00527FC5" w:rsidRDefault="00527FC5" w:rsidP="004212D8">
            <w:pPr>
              <w:rPr>
                <w:rFonts w:cs="Arial"/>
                <w:b/>
                <w:sz w:val="22"/>
                <w:szCs w:val="22"/>
              </w:rPr>
            </w:pPr>
          </w:p>
        </w:tc>
        <w:tc>
          <w:tcPr>
            <w:tcW w:w="2039" w:type="dxa"/>
            <w:shd w:val="clear" w:color="auto" w:fill="auto"/>
          </w:tcPr>
          <w:p w:rsidR="00527FC5" w:rsidRDefault="00527FC5" w:rsidP="004212D8">
            <w:pPr>
              <w:rPr>
                <w:rFonts w:cs="Arial"/>
                <w:sz w:val="22"/>
                <w:szCs w:val="22"/>
              </w:rPr>
            </w:pPr>
          </w:p>
        </w:tc>
        <w:tc>
          <w:tcPr>
            <w:tcW w:w="2340" w:type="dxa"/>
            <w:shd w:val="clear" w:color="auto" w:fill="auto"/>
          </w:tcPr>
          <w:p w:rsidR="00527FC5" w:rsidRPr="00B645D0" w:rsidRDefault="00527FC5" w:rsidP="00253CCB">
            <w:pPr>
              <w:rPr>
                <w:rFonts w:cs="Arial"/>
                <w:sz w:val="22"/>
                <w:szCs w:val="22"/>
              </w:rPr>
            </w:pPr>
            <w:r>
              <w:rPr>
                <w:rFonts w:cs="Arial"/>
                <w:sz w:val="22"/>
                <w:szCs w:val="22"/>
              </w:rPr>
              <w:t xml:space="preserve">Data collection re: numbers of teenage parents </w:t>
            </w:r>
            <w:r w:rsidR="00041C16">
              <w:rPr>
                <w:rFonts w:cs="Arial"/>
                <w:sz w:val="22"/>
                <w:szCs w:val="22"/>
              </w:rPr>
              <w:t>up taking</w:t>
            </w:r>
            <w:r>
              <w:rPr>
                <w:rFonts w:cs="Arial"/>
                <w:sz w:val="22"/>
                <w:szCs w:val="22"/>
              </w:rPr>
              <w:t xml:space="preserve"> support and teenage mothers breastfeeding</w:t>
            </w:r>
          </w:p>
        </w:tc>
        <w:tc>
          <w:tcPr>
            <w:tcW w:w="2024" w:type="dxa"/>
            <w:shd w:val="clear" w:color="auto" w:fill="auto"/>
          </w:tcPr>
          <w:p w:rsidR="00527FC5" w:rsidRDefault="00527FC5" w:rsidP="00F12382">
            <w:pPr>
              <w:rPr>
                <w:rFonts w:cs="Arial"/>
                <w:sz w:val="22"/>
                <w:szCs w:val="22"/>
              </w:rPr>
            </w:pPr>
            <w:r>
              <w:rPr>
                <w:rFonts w:cs="Arial"/>
                <w:sz w:val="22"/>
                <w:szCs w:val="22"/>
              </w:rPr>
              <w:t xml:space="preserve">Because of universal provision, higher numbers of teenage parents would be </w:t>
            </w:r>
            <w:r w:rsidR="00041C16">
              <w:rPr>
                <w:rFonts w:cs="Arial"/>
                <w:sz w:val="22"/>
                <w:szCs w:val="22"/>
              </w:rPr>
              <w:t>accessing support</w:t>
            </w:r>
            <w:r>
              <w:rPr>
                <w:rFonts w:cs="Arial"/>
                <w:sz w:val="22"/>
                <w:szCs w:val="22"/>
              </w:rPr>
              <w:t>.  Monitoring of prevalence would show if this this is resulting in increased rates</w:t>
            </w:r>
          </w:p>
        </w:tc>
        <w:tc>
          <w:tcPr>
            <w:tcW w:w="1263" w:type="dxa"/>
            <w:shd w:val="clear" w:color="auto" w:fill="auto"/>
          </w:tcPr>
          <w:p w:rsidR="00527FC5" w:rsidRPr="00B645D0" w:rsidRDefault="00527FC5" w:rsidP="001B3300">
            <w:pPr>
              <w:rPr>
                <w:rFonts w:cs="Arial"/>
                <w:sz w:val="22"/>
                <w:szCs w:val="22"/>
              </w:rPr>
            </w:pPr>
            <w:r>
              <w:rPr>
                <w:rFonts w:cs="Arial"/>
                <w:sz w:val="22"/>
                <w:szCs w:val="22"/>
              </w:rPr>
              <w:t xml:space="preserve">Health Visiting Service will need to put in place systems for collecting this data as it won’t be on </w:t>
            </w:r>
            <w:r w:rsidR="00041C16">
              <w:rPr>
                <w:rFonts w:cs="Arial"/>
                <w:sz w:val="22"/>
                <w:szCs w:val="22"/>
              </w:rPr>
              <w:t>eStart</w:t>
            </w:r>
          </w:p>
        </w:tc>
        <w:tc>
          <w:tcPr>
            <w:tcW w:w="1795" w:type="dxa"/>
            <w:shd w:val="clear" w:color="auto" w:fill="auto"/>
          </w:tcPr>
          <w:p w:rsidR="00527FC5" w:rsidRDefault="00FE79CE" w:rsidP="00527FC5">
            <w:pPr>
              <w:rPr>
                <w:rFonts w:cs="Arial"/>
                <w:sz w:val="22"/>
                <w:szCs w:val="22"/>
              </w:rPr>
            </w:pPr>
            <w:r>
              <w:rPr>
                <w:rFonts w:cs="Arial"/>
                <w:sz w:val="22"/>
                <w:szCs w:val="22"/>
              </w:rPr>
              <w:t>January</w:t>
            </w:r>
            <w:r w:rsidR="00527FC5">
              <w:rPr>
                <w:rFonts w:cs="Arial"/>
                <w:sz w:val="22"/>
                <w:szCs w:val="22"/>
              </w:rPr>
              <w:t xml:space="preserve"> 1</w:t>
            </w:r>
            <w:r w:rsidR="00527FC5" w:rsidRPr="00D047B3">
              <w:rPr>
                <w:rFonts w:cs="Arial"/>
                <w:sz w:val="22"/>
                <w:szCs w:val="22"/>
                <w:vertAlign w:val="superscript"/>
              </w:rPr>
              <w:t>st</w:t>
            </w:r>
            <w:r w:rsidR="00527FC5">
              <w:rPr>
                <w:rFonts w:cs="Arial"/>
                <w:sz w:val="22"/>
                <w:szCs w:val="22"/>
              </w:rPr>
              <w:t xml:space="preserve"> 2017</w:t>
            </w:r>
          </w:p>
        </w:tc>
        <w:tc>
          <w:tcPr>
            <w:tcW w:w="1896" w:type="dxa"/>
            <w:vMerge/>
            <w:shd w:val="clear" w:color="auto" w:fill="auto"/>
          </w:tcPr>
          <w:p w:rsidR="00527FC5" w:rsidRDefault="00527FC5" w:rsidP="001B3300">
            <w:pPr>
              <w:rPr>
                <w:rFonts w:cs="Arial"/>
                <w:sz w:val="22"/>
                <w:szCs w:val="22"/>
              </w:rPr>
            </w:pPr>
          </w:p>
        </w:tc>
      </w:tr>
      <w:tr w:rsidR="009C3E3C" w:rsidRPr="00742CDC" w:rsidTr="00D047B3">
        <w:tc>
          <w:tcPr>
            <w:tcW w:w="2817" w:type="dxa"/>
            <w:vMerge w:val="restart"/>
            <w:shd w:val="clear" w:color="auto" w:fill="auto"/>
          </w:tcPr>
          <w:p w:rsidR="009C3E3C" w:rsidRPr="00742CDC" w:rsidRDefault="009C3E3C" w:rsidP="00DC4DD9">
            <w:pPr>
              <w:rPr>
                <w:rFonts w:cs="Arial"/>
                <w:b/>
                <w:sz w:val="22"/>
                <w:szCs w:val="22"/>
              </w:rPr>
            </w:pPr>
            <w:r>
              <w:rPr>
                <w:rFonts w:cs="Arial"/>
                <w:b/>
                <w:sz w:val="22"/>
                <w:szCs w:val="22"/>
              </w:rPr>
              <w:lastRenderedPageBreak/>
              <w:t>Disability</w:t>
            </w:r>
          </w:p>
        </w:tc>
        <w:tc>
          <w:tcPr>
            <w:tcW w:w="2039" w:type="dxa"/>
            <w:vMerge w:val="restart"/>
            <w:shd w:val="clear" w:color="auto" w:fill="auto"/>
          </w:tcPr>
          <w:p w:rsidR="009C3E3C" w:rsidRPr="006A2BAE" w:rsidRDefault="009C3E3C" w:rsidP="00916665">
            <w:pPr>
              <w:rPr>
                <w:rFonts w:cs="Arial"/>
                <w:sz w:val="22"/>
                <w:szCs w:val="22"/>
              </w:rPr>
            </w:pPr>
            <w:r>
              <w:rPr>
                <w:rFonts w:cs="Arial"/>
                <w:sz w:val="22"/>
                <w:szCs w:val="22"/>
              </w:rPr>
              <w:t xml:space="preserve">Access to Service would be possible through reasonable adjustments being </w:t>
            </w:r>
            <w:r w:rsidR="00041C16">
              <w:rPr>
                <w:rFonts w:cs="Arial"/>
                <w:sz w:val="22"/>
                <w:szCs w:val="22"/>
              </w:rPr>
              <w:t>made;</w:t>
            </w:r>
            <w:r>
              <w:rPr>
                <w:rFonts w:cs="Arial"/>
                <w:sz w:val="22"/>
                <w:szCs w:val="22"/>
              </w:rPr>
              <w:t xml:space="preserve"> all parents are included in universal offer.</w:t>
            </w:r>
          </w:p>
        </w:tc>
        <w:tc>
          <w:tcPr>
            <w:tcW w:w="2340" w:type="dxa"/>
            <w:shd w:val="clear" w:color="auto" w:fill="auto"/>
          </w:tcPr>
          <w:p w:rsidR="009C3E3C" w:rsidRPr="006A2BAE" w:rsidRDefault="009C3E3C" w:rsidP="001B3300">
            <w:pPr>
              <w:rPr>
                <w:rFonts w:cs="Arial"/>
                <w:sz w:val="22"/>
                <w:szCs w:val="22"/>
              </w:rPr>
            </w:pPr>
            <w:r w:rsidRPr="006A2BAE">
              <w:rPr>
                <w:rFonts w:cs="Arial"/>
                <w:sz w:val="22"/>
                <w:szCs w:val="22"/>
              </w:rPr>
              <w:t>Health Visitors to identify parents with disabilities</w:t>
            </w:r>
            <w:r>
              <w:rPr>
                <w:rFonts w:cs="Arial"/>
                <w:sz w:val="22"/>
                <w:szCs w:val="22"/>
              </w:rPr>
              <w:t xml:space="preserve"> and ensure that adjustments are made to enable parents to access all necessary services.</w:t>
            </w:r>
          </w:p>
        </w:tc>
        <w:tc>
          <w:tcPr>
            <w:tcW w:w="2024" w:type="dxa"/>
            <w:shd w:val="clear" w:color="auto" w:fill="auto"/>
          </w:tcPr>
          <w:p w:rsidR="009C3E3C" w:rsidRPr="00B04A7B" w:rsidRDefault="009C3E3C" w:rsidP="00B04A7B">
            <w:pPr>
              <w:rPr>
                <w:rFonts w:cs="Arial"/>
                <w:sz w:val="22"/>
                <w:szCs w:val="22"/>
              </w:rPr>
            </w:pPr>
            <w:r w:rsidRPr="00B04A7B">
              <w:rPr>
                <w:rFonts w:cs="Arial"/>
                <w:sz w:val="22"/>
                <w:szCs w:val="22"/>
              </w:rPr>
              <w:t xml:space="preserve">Gain information on public’s views on the best ways of working with </w:t>
            </w:r>
            <w:r>
              <w:rPr>
                <w:rFonts w:cs="Arial"/>
                <w:sz w:val="22"/>
                <w:szCs w:val="22"/>
              </w:rPr>
              <w:t>parents and babies with disabilities.</w:t>
            </w:r>
          </w:p>
          <w:p w:rsidR="009C3E3C" w:rsidRPr="00B04A7B" w:rsidRDefault="009C3E3C" w:rsidP="00B04A7B">
            <w:pPr>
              <w:rPr>
                <w:rFonts w:cs="Arial"/>
                <w:sz w:val="22"/>
                <w:szCs w:val="22"/>
              </w:rPr>
            </w:pPr>
          </w:p>
        </w:tc>
        <w:tc>
          <w:tcPr>
            <w:tcW w:w="1263" w:type="dxa"/>
            <w:shd w:val="clear" w:color="auto" w:fill="auto"/>
          </w:tcPr>
          <w:p w:rsidR="009C3E3C" w:rsidRDefault="009C3E3C" w:rsidP="00527FC5">
            <w:pPr>
              <w:rPr>
                <w:rFonts w:cs="Arial"/>
                <w:sz w:val="22"/>
                <w:szCs w:val="22"/>
              </w:rPr>
            </w:pPr>
            <w:r>
              <w:rPr>
                <w:rFonts w:cs="Arial"/>
                <w:sz w:val="22"/>
                <w:szCs w:val="22"/>
              </w:rPr>
              <w:t>Public Health</w:t>
            </w: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Pr="00B645D0" w:rsidRDefault="009C3E3C" w:rsidP="00527FC5">
            <w:pPr>
              <w:rPr>
                <w:rFonts w:cs="Arial"/>
                <w:sz w:val="22"/>
                <w:szCs w:val="22"/>
              </w:rPr>
            </w:pPr>
          </w:p>
        </w:tc>
        <w:tc>
          <w:tcPr>
            <w:tcW w:w="1795" w:type="dxa"/>
            <w:shd w:val="clear" w:color="auto" w:fill="auto"/>
          </w:tcPr>
          <w:p w:rsidR="009C3E3C" w:rsidRDefault="009C3E3C" w:rsidP="00527FC5">
            <w:pPr>
              <w:rPr>
                <w:rFonts w:cs="Arial"/>
                <w:sz w:val="22"/>
                <w:szCs w:val="22"/>
              </w:rPr>
            </w:pPr>
            <w:r>
              <w:rPr>
                <w:rFonts w:cs="Arial"/>
                <w:sz w:val="22"/>
                <w:szCs w:val="22"/>
              </w:rPr>
              <w:t xml:space="preserve">Public Consultation </w:t>
            </w:r>
            <w:r w:rsidR="00911C89">
              <w:rPr>
                <w:rFonts w:cs="Arial"/>
                <w:sz w:val="22"/>
                <w:szCs w:val="22"/>
              </w:rPr>
              <w:t xml:space="preserve">July/August </w:t>
            </w:r>
            <w:r>
              <w:rPr>
                <w:rFonts w:cs="Arial"/>
                <w:sz w:val="22"/>
                <w:szCs w:val="22"/>
              </w:rPr>
              <w:t>2017.</w:t>
            </w: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Pr="00B645D0" w:rsidRDefault="009C3E3C" w:rsidP="00527FC5">
            <w:pPr>
              <w:rPr>
                <w:rFonts w:cs="Arial"/>
                <w:sz w:val="22"/>
                <w:szCs w:val="22"/>
              </w:rPr>
            </w:pPr>
          </w:p>
        </w:tc>
        <w:tc>
          <w:tcPr>
            <w:tcW w:w="1896" w:type="dxa"/>
            <w:shd w:val="clear" w:color="auto" w:fill="auto"/>
          </w:tcPr>
          <w:p w:rsidR="009C3E3C" w:rsidRPr="00B645D0" w:rsidRDefault="009C3E3C" w:rsidP="00527FC5">
            <w:pPr>
              <w:rPr>
                <w:rFonts w:cs="Arial"/>
                <w:sz w:val="22"/>
                <w:szCs w:val="22"/>
              </w:rPr>
            </w:pPr>
            <w:r>
              <w:rPr>
                <w:rFonts w:cs="Arial"/>
                <w:sz w:val="22"/>
                <w:szCs w:val="22"/>
              </w:rPr>
              <w:t>There will be a cost for the consultation process but this is standard procedure, results will be analysed by Public Health</w:t>
            </w:r>
          </w:p>
        </w:tc>
      </w:tr>
      <w:tr w:rsidR="00527FC5" w:rsidRPr="00742CDC" w:rsidTr="00D047B3">
        <w:tc>
          <w:tcPr>
            <w:tcW w:w="2817" w:type="dxa"/>
            <w:vMerge/>
            <w:shd w:val="clear" w:color="auto" w:fill="auto"/>
          </w:tcPr>
          <w:p w:rsidR="00527FC5" w:rsidRDefault="00527FC5" w:rsidP="00DC4DD9">
            <w:pPr>
              <w:rPr>
                <w:rFonts w:cs="Arial"/>
                <w:b/>
                <w:sz w:val="22"/>
                <w:szCs w:val="22"/>
              </w:rPr>
            </w:pPr>
          </w:p>
        </w:tc>
        <w:tc>
          <w:tcPr>
            <w:tcW w:w="2039" w:type="dxa"/>
            <w:vMerge/>
            <w:shd w:val="clear" w:color="auto" w:fill="auto"/>
          </w:tcPr>
          <w:p w:rsidR="00527FC5" w:rsidRDefault="00527FC5" w:rsidP="00916665">
            <w:pPr>
              <w:rPr>
                <w:rFonts w:cs="Arial"/>
                <w:sz w:val="22"/>
                <w:szCs w:val="22"/>
              </w:rPr>
            </w:pPr>
          </w:p>
        </w:tc>
        <w:tc>
          <w:tcPr>
            <w:tcW w:w="2340" w:type="dxa"/>
            <w:shd w:val="clear" w:color="auto" w:fill="auto"/>
          </w:tcPr>
          <w:p w:rsidR="00527FC5" w:rsidRPr="006A2BAE" w:rsidRDefault="00527FC5" w:rsidP="001B3300">
            <w:pPr>
              <w:rPr>
                <w:rFonts w:cs="Arial"/>
                <w:sz w:val="22"/>
                <w:szCs w:val="22"/>
              </w:rPr>
            </w:pPr>
          </w:p>
        </w:tc>
        <w:tc>
          <w:tcPr>
            <w:tcW w:w="2024" w:type="dxa"/>
            <w:shd w:val="clear" w:color="auto" w:fill="auto"/>
          </w:tcPr>
          <w:p w:rsidR="00527FC5" w:rsidRPr="00B04A7B" w:rsidRDefault="00527FC5" w:rsidP="00B04A7B">
            <w:pPr>
              <w:rPr>
                <w:rFonts w:cs="Arial"/>
                <w:sz w:val="22"/>
                <w:szCs w:val="22"/>
              </w:rPr>
            </w:pPr>
            <w:r w:rsidRPr="00B04A7B">
              <w:rPr>
                <w:rFonts w:cs="Arial"/>
                <w:sz w:val="22"/>
                <w:szCs w:val="22"/>
              </w:rPr>
              <w:t xml:space="preserve">This will enable </w:t>
            </w:r>
            <w:r>
              <w:rPr>
                <w:rFonts w:cs="Arial"/>
                <w:sz w:val="22"/>
                <w:szCs w:val="22"/>
              </w:rPr>
              <w:t>the feeding needs of parents and babies with disabilities</w:t>
            </w:r>
            <w:r w:rsidRPr="00B04A7B">
              <w:rPr>
                <w:rFonts w:cs="Arial"/>
                <w:sz w:val="22"/>
                <w:szCs w:val="22"/>
              </w:rPr>
              <w:t xml:space="preserve"> to be identified earlier and will have more </w:t>
            </w:r>
            <w:r>
              <w:rPr>
                <w:rFonts w:cs="Arial"/>
                <w:sz w:val="22"/>
                <w:szCs w:val="22"/>
              </w:rPr>
              <w:t xml:space="preserve">support </w:t>
            </w:r>
            <w:r w:rsidRPr="00B04A7B">
              <w:rPr>
                <w:rFonts w:cs="Arial"/>
                <w:sz w:val="22"/>
                <w:szCs w:val="22"/>
              </w:rPr>
              <w:t>through the mandated checks</w:t>
            </w:r>
            <w:r>
              <w:rPr>
                <w:rFonts w:cs="Arial"/>
                <w:sz w:val="22"/>
                <w:szCs w:val="22"/>
              </w:rPr>
              <w:t>.</w:t>
            </w:r>
          </w:p>
        </w:tc>
        <w:tc>
          <w:tcPr>
            <w:tcW w:w="1263" w:type="dxa"/>
            <w:shd w:val="clear" w:color="auto" w:fill="auto"/>
          </w:tcPr>
          <w:p w:rsidR="00527FC5" w:rsidRDefault="00527FC5" w:rsidP="00527FC5">
            <w:pPr>
              <w:rPr>
                <w:rFonts w:cs="Arial"/>
                <w:sz w:val="22"/>
                <w:szCs w:val="22"/>
              </w:rPr>
            </w:pPr>
            <w:r w:rsidRPr="00B645D0">
              <w:rPr>
                <w:rFonts w:cs="Arial"/>
                <w:sz w:val="22"/>
                <w:szCs w:val="22"/>
              </w:rPr>
              <w:t>Health Visiting Service</w:t>
            </w:r>
            <w:r>
              <w:rPr>
                <w:rFonts w:cs="Arial"/>
                <w:sz w:val="22"/>
                <w:szCs w:val="22"/>
              </w:rPr>
              <w:t>.</w:t>
            </w:r>
          </w:p>
        </w:tc>
        <w:tc>
          <w:tcPr>
            <w:tcW w:w="1795" w:type="dxa"/>
            <w:shd w:val="clear" w:color="auto" w:fill="auto"/>
          </w:tcPr>
          <w:p w:rsidR="00527FC5" w:rsidRDefault="00527FC5" w:rsidP="00FE79CE">
            <w:pPr>
              <w:rPr>
                <w:rFonts w:cs="Arial"/>
                <w:sz w:val="22"/>
                <w:szCs w:val="22"/>
              </w:rPr>
            </w:pPr>
            <w:r>
              <w:rPr>
                <w:rFonts w:cs="Arial"/>
                <w:sz w:val="22"/>
                <w:szCs w:val="22"/>
              </w:rPr>
              <w:t xml:space="preserve">Outcomes will be part of quality standards and monitored by performance management from </w:t>
            </w:r>
            <w:r w:rsidR="00FE79CE">
              <w:rPr>
                <w:rFonts w:cs="Arial"/>
                <w:sz w:val="22"/>
                <w:szCs w:val="22"/>
              </w:rPr>
              <w:t>January</w:t>
            </w:r>
            <w:r>
              <w:rPr>
                <w:rFonts w:cs="Arial"/>
                <w:sz w:val="22"/>
                <w:szCs w:val="22"/>
              </w:rPr>
              <w:t xml:space="preserve"> 1</w:t>
            </w:r>
            <w:r w:rsidRPr="006A2BAE">
              <w:rPr>
                <w:rFonts w:cs="Arial"/>
                <w:sz w:val="22"/>
                <w:szCs w:val="22"/>
                <w:vertAlign w:val="superscript"/>
              </w:rPr>
              <w:t>st</w:t>
            </w:r>
            <w:r>
              <w:rPr>
                <w:rFonts w:cs="Arial"/>
                <w:sz w:val="22"/>
                <w:szCs w:val="22"/>
              </w:rPr>
              <w:t xml:space="preserve"> 2017.</w:t>
            </w:r>
          </w:p>
        </w:tc>
        <w:tc>
          <w:tcPr>
            <w:tcW w:w="1896" w:type="dxa"/>
            <w:vMerge w:val="restart"/>
            <w:shd w:val="clear" w:color="auto" w:fill="auto"/>
          </w:tcPr>
          <w:p w:rsidR="00527FC5" w:rsidRDefault="00527FC5" w:rsidP="00527FC5">
            <w:pPr>
              <w:rPr>
                <w:rFonts w:cs="Arial"/>
                <w:sz w:val="22"/>
                <w:szCs w:val="22"/>
              </w:rPr>
            </w:pPr>
            <w:r>
              <w:rPr>
                <w:rFonts w:cs="Arial"/>
                <w:sz w:val="22"/>
                <w:szCs w:val="22"/>
              </w:rPr>
              <w:t>Will be part of existing contract</w:t>
            </w:r>
          </w:p>
        </w:tc>
      </w:tr>
      <w:tr w:rsidR="00527FC5" w:rsidRPr="00742CDC" w:rsidTr="00D047B3">
        <w:tc>
          <w:tcPr>
            <w:tcW w:w="2817" w:type="dxa"/>
            <w:shd w:val="clear" w:color="auto" w:fill="auto"/>
          </w:tcPr>
          <w:p w:rsidR="00527FC5" w:rsidRDefault="00527FC5" w:rsidP="00DC4DD9">
            <w:pPr>
              <w:rPr>
                <w:rFonts w:cs="Arial"/>
                <w:b/>
                <w:sz w:val="22"/>
                <w:szCs w:val="22"/>
              </w:rPr>
            </w:pPr>
          </w:p>
        </w:tc>
        <w:tc>
          <w:tcPr>
            <w:tcW w:w="2039" w:type="dxa"/>
            <w:shd w:val="clear" w:color="auto" w:fill="auto"/>
          </w:tcPr>
          <w:p w:rsidR="00527FC5" w:rsidRDefault="00527FC5" w:rsidP="00916665">
            <w:pPr>
              <w:rPr>
                <w:rFonts w:cs="Arial"/>
                <w:sz w:val="22"/>
                <w:szCs w:val="22"/>
              </w:rPr>
            </w:pPr>
          </w:p>
        </w:tc>
        <w:tc>
          <w:tcPr>
            <w:tcW w:w="2340" w:type="dxa"/>
            <w:shd w:val="clear" w:color="auto" w:fill="auto"/>
          </w:tcPr>
          <w:p w:rsidR="00527FC5" w:rsidRPr="006A2BAE" w:rsidRDefault="00527FC5" w:rsidP="00545FAD">
            <w:pPr>
              <w:rPr>
                <w:rFonts w:cs="Arial"/>
                <w:sz w:val="22"/>
                <w:szCs w:val="22"/>
              </w:rPr>
            </w:pPr>
            <w:r>
              <w:rPr>
                <w:rFonts w:cs="Arial"/>
                <w:sz w:val="22"/>
                <w:szCs w:val="22"/>
              </w:rPr>
              <w:t xml:space="preserve">Data collection re: numbers of disabled parents/children </w:t>
            </w:r>
            <w:r w:rsidR="00041C16">
              <w:rPr>
                <w:rFonts w:cs="Arial"/>
                <w:sz w:val="22"/>
                <w:szCs w:val="22"/>
              </w:rPr>
              <w:t>up taking</w:t>
            </w:r>
            <w:r>
              <w:rPr>
                <w:rFonts w:cs="Arial"/>
                <w:sz w:val="22"/>
                <w:szCs w:val="22"/>
              </w:rPr>
              <w:t xml:space="preserve"> support </w:t>
            </w:r>
            <w:r w:rsidR="00545FAD">
              <w:rPr>
                <w:rFonts w:cs="Arial"/>
                <w:sz w:val="22"/>
                <w:szCs w:val="22"/>
              </w:rPr>
              <w:t xml:space="preserve">and </w:t>
            </w:r>
            <w:r>
              <w:rPr>
                <w:rFonts w:cs="Arial"/>
                <w:sz w:val="22"/>
                <w:szCs w:val="22"/>
              </w:rPr>
              <w:t>breastfeeding</w:t>
            </w:r>
          </w:p>
        </w:tc>
        <w:tc>
          <w:tcPr>
            <w:tcW w:w="2024" w:type="dxa"/>
            <w:shd w:val="clear" w:color="auto" w:fill="auto"/>
          </w:tcPr>
          <w:p w:rsidR="0081536F" w:rsidRPr="00B04A7B" w:rsidRDefault="00527FC5" w:rsidP="00FE79CE">
            <w:pPr>
              <w:rPr>
                <w:rFonts w:cs="Arial"/>
                <w:sz w:val="22"/>
                <w:szCs w:val="22"/>
              </w:rPr>
            </w:pPr>
            <w:r>
              <w:rPr>
                <w:rFonts w:cs="Arial"/>
                <w:sz w:val="22"/>
                <w:szCs w:val="22"/>
              </w:rPr>
              <w:t xml:space="preserve">Because of universal provision, higher numbers of disabled parents and children would be </w:t>
            </w:r>
            <w:r w:rsidR="00041C16">
              <w:rPr>
                <w:rFonts w:cs="Arial"/>
                <w:sz w:val="22"/>
                <w:szCs w:val="22"/>
              </w:rPr>
              <w:t>accessing support</w:t>
            </w:r>
            <w:r>
              <w:rPr>
                <w:rFonts w:cs="Arial"/>
                <w:sz w:val="22"/>
                <w:szCs w:val="22"/>
              </w:rPr>
              <w:t>.  Monitoring of prevalence would show if this this is resulting in increased rates</w:t>
            </w:r>
          </w:p>
        </w:tc>
        <w:tc>
          <w:tcPr>
            <w:tcW w:w="1263" w:type="dxa"/>
            <w:shd w:val="clear" w:color="auto" w:fill="auto"/>
          </w:tcPr>
          <w:p w:rsidR="00527FC5" w:rsidRPr="00B645D0" w:rsidRDefault="00527FC5" w:rsidP="00527FC5">
            <w:pPr>
              <w:rPr>
                <w:rFonts w:cs="Arial"/>
                <w:sz w:val="22"/>
                <w:szCs w:val="22"/>
              </w:rPr>
            </w:pPr>
            <w:r>
              <w:rPr>
                <w:rFonts w:cs="Arial"/>
                <w:sz w:val="22"/>
                <w:szCs w:val="22"/>
              </w:rPr>
              <w:t xml:space="preserve">Health Visiting Service will need to put in place systems for collecting this data as it won’t be on </w:t>
            </w:r>
            <w:r w:rsidR="00041C16">
              <w:rPr>
                <w:rFonts w:cs="Arial"/>
                <w:sz w:val="22"/>
                <w:szCs w:val="22"/>
              </w:rPr>
              <w:t>eStart</w:t>
            </w:r>
          </w:p>
        </w:tc>
        <w:tc>
          <w:tcPr>
            <w:tcW w:w="1795" w:type="dxa"/>
            <w:shd w:val="clear" w:color="auto" w:fill="auto"/>
          </w:tcPr>
          <w:p w:rsidR="00527FC5" w:rsidRDefault="00FE79CE" w:rsidP="00527FC5">
            <w:pPr>
              <w:rPr>
                <w:rFonts w:cs="Arial"/>
                <w:sz w:val="22"/>
                <w:szCs w:val="22"/>
              </w:rPr>
            </w:pPr>
            <w:r>
              <w:rPr>
                <w:rFonts w:cs="Arial"/>
                <w:sz w:val="22"/>
                <w:szCs w:val="22"/>
              </w:rPr>
              <w:t xml:space="preserve">January </w:t>
            </w:r>
            <w:r w:rsidR="00527FC5">
              <w:rPr>
                <w:rFonts w:cs="Arial"/>
                <w:sz w:val="22"/>
                <w:szCs w:val="22"/>
              </w:rPr>
              <w:t>1</w:t>
            </w:r>
            <w:r w:rsidR="00527FC5" w:rsidRPr="00285A2F">
              <w:rPr>
                <w:rFonts w:cs="Arial"/>
                <w:sz w:val="22"/>
                <w:szCs w:val="22"/>
                <w:vertAlign w:val="superscript"/>
              </w:rPr>
              <w:t>st</w:t>
            </w:r>
            <w:r w:rsidR="00527FC5">
              <w:rPr>
                <w:rFonts w:cs="Arial"/>
                <w:sz w:val="22"/>
                <w:szCs w:val="22"/>
              </w:rPr>
              <w:t xml:space="preserve"> 2017</w:t>
            </w:r>
          </w:p>
        </w:tc>
        <w:tc>
          <w:tcPr>
            <w:tcW w:w="1896" w:type="dxa"/>
            <w:vMerge/>
            <w:shd w:val="clear" w:color="auto" w:fill="auto"/>
          </w:tcPr>
          <w:p w:rsidR="00527FC5" w:rsidRDefault="00527FC5" w:rsidP="00527FC5">
            <w:pPr>
              <w:rPr>
                <w:rFonts w:cs="Arial"/>
                <w:sz w:val="22"/>
                <w:szCs w:val="22"/>
              </w:rPr>
            </w:pPr>
          </w:p>
        </w:tc>
      </w:tr>
      <w:tr w:rsidR="009C3E3C" w:rsidRPr="00742CDC" w:rsidTr="00D047B3">
        <w:tc>
          <w:tcPr>
            <w:tcW w:w="2817" w:type="dxa"/>
            <w:vMerge w:val="restart"/>
            <w:shd w:val="clear" w:color="auto" w:fill="auto"/>
          </w:tcPr>
          <w:p w:rsidR="009C3E3C" w:rsidRPr="00742CDC" w:rsidRDefault="009C3E3C" w:rsidP="004212D8">
            <w:pPr>
              <w:rPr>
                <w:rFonts w:cs="Arial"/>
                <w:b/>
                <w:sz w:val="22"/>
                <w:szCs w:val="22"/>
              </w:rPr>
            </w:pPr>
            <w:r>
              <w:rPr>
                <w:rFonts w:cs="Arial"/>
                <w:b/>
                <w:sz w:val="22"/>
                <w:szCs w:val="22"/>
              </w:rPr>
              <w:lastRenderedPageBreak/>
              <w:t>Gender</w:t>
            </w:r>
          </w:p>
        </w:tc>
        <w:tc>
          <w:tcPr>
            <w:tcW w:w="2039" w:type="dxa"/>
            <w:vMerge w:val="restart"/>
            <w:shd w:val="clear" w:color="auto" w:fill="auto"/>
          </w:tcPr>
          <w:p w:rsidR="009C3E3C" w:rsidRPr="00B04A7B" w:rsidRDefault="009C3E3C" w:rsidP="00B04A7B">
            <w:pPr>
              <w:rPr>
                <w:rFonts w:cs="Arial"/>
                <w:sz w:val="22"/>
                <w:szCs w:val="22"/>
              </w:rPr>
            </w:pPr>
            <w:r>
              <w:rPr>
                <w:rFonts w:cs="Arial"/>
                <w:sz w:val="22"/>
                <w:szCs w:val="22"/>
              </w:rPr>
              <w:t>An issue may be better access by fathers to feeding support.</w:t>
            </w:r>
          </w:p>
        </w:tc>
        <w:tc>
          <w:tcPr>
            <w:tcW w:w="2340" w:type="dxa"/>
            <w:shd w:val="clear" w:color="auto" w:fill="auto"/>
          </w:tcPr>
          <w:p w:rsidR="009C3E3C" w:rsidRPr="00B04A7B" w:rsidRDefault="009C3E3C" w:rsidP="006E7780">
            <w:pPr>
              <w:rPr>
                <w:rFonts w:cs="Arial"/>
                <w:sz w:val="22"/>
                <w:szCs w:val="22"/>
              </w:rPr>
            </w:pPr>
            <w:r>
              <w:rPr>
                <w:rFonts w:cs="Arial"/>
                <w:sz w:val="22"/>
                <w:szCs w:val="22"/>
              </w:rPr>
              <w:t xml:space="preserve">Health Visiting Service should ensure that fathers are included in the offer of feeding advice </w:t>
            </w:r>
          </w:p>
        </w:tc>
        <w:tc>
          <w:tcPr>
            <w:tcW w:w="2024" w:type="dxa"/>
            <w:shd w:val="clear" w:color="auto" w:fill="auto"/>
          </w:tcPr>
          <w:p w:rsidR="009C3E3C" w:rsidRDefault="009C3E3C" w:rsidP="001B3300">
            <w:pPr>
              <w:rPr>
                <w:rFonts w:cs="Arial"/>
                <w:sz w:val="22"/>
                <w:szCs w:val="22"/>
              </w:rPr>
            </w:pPr>
            <w:r w:rsidRPr="006E7780">
              <w:rPr>
                <w:rFonts w:cs="Arial"/>
                <w:sz w:val="22"/>
                <w:szCs w:val="22"/>
              </w:rPr>
              <w:t xml:space="preserve">Gain information on the public’s views about </w:t>
            </w:r>
            <w:r>
              <w:rPr>
                <w:rFonts w:cs="Arial"/>
                <w:sz w:val="22"/>
                <w:szCs w:val="22"/>
              </w:rPr>
              <w:t>engagement with male partners.</w:t>
            </w:r>
          </w:p>
          <w:p w:rsidR="009C3E3C" w:rsidRDefault="009C3E3C" w:rsidP="001B3300">
            <w:pPr>
              <w:rPr>
                <w:rFonts w:cs="Arial"/>
                <w:sz w:val="22"/>
                <w:szCs w:val="22"/>
              </w:rPr>
            </w:pPr>
          </w:p>
          <w:p w:rsidR="009C3E3C" w:rsidRDefault="009C3E3C" w:rsidP="001B3300">
            <w:pPr>
              <w:rPr>
                <w:rFonts w:cs="Arial"/>
                <w:sz w:val="22"/>
                <w:szCs w:val="22"/>
              </w:rPr>
            </w:pPr>
          </w:p>
          <w:p w:rsidR="009C3E3C" w:rsidRDefault="009C3E3C" w:rsidP="001B3300">
            <w:pPr>
              <w:rPr>
                <w:rFonts w:cs="Arial"/>
                <w:sz w:val="22"/>
                <w:szCs w:val="22"/>
              </w:rPr>
            </w:pPr>
          </w:p>
          <w:p w:rsidR="009C3E3C" w:rsidRPr="006E7780" w:rsidRDefault="009C3E3C" w:rsidP="00723557">
            <w:pPr>
              <w:rPr>
                <w:rFonts w:cs="Arial"/>
                <w:sz w:val="22"/>
                <w:szCs w:val="22"/>
              </w:rPr>
            </w:pPr>
          </w:p>
        </w:tc>
        <w:tc>
          <w:tcPr>
            <w:tcW w:w="1263" w:type="dxa"/>
            <w:shd w:val="clear" w:color="auto" w:fill="auto"/>
          </w:tcPr>
          <w:p w:rsidR="009C3E3C" w:rsidRDefault="009C3E3C" w:rsidP="00527FC5">
            <w:pPr>
              <w:rPr>
                <w:rFonts w:cs="Arial"/>
                <w:sz w:val="22"/>
                <w:szCs w:val="22"/>
              </w:rPr>
            </w:pPr>
            <w:r>
              <w:rPr>
                <w:rFonts w:cs="Arial"/>
                <w:sz w:val="22"/>
                <w:szCs w:val="22"/>
              </w:rPr>
              <w:t>Public Health</w:t>
            </w: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Pr="00723557" w:rsidRDefault="009C3E3C" w:rsidP="00723557">
            <w:pPr>
              <w:rPr>
                <w:rFonts w:cs="Arial"/>
                <w:sz w:val="22"/>
                <w:szCs w:val="22"/>
              </w:rPr>
            </w:pPr>
          </w:p>
        </w:tc>
        <w:tc>
          <w:tcPr>
            <w:tcW w:w="1795" w:type="dxa"/>
            <w:shd w:val="clear" w:color="auto" w:fill="auto"/>
          </w:tcPr>
          <w:p w:rsidR="009C3E3C" w:rsidRDefault="009C3E3C" w:rsidP="00527FC5">
            <w:pPr>
              <w:rPr>
                <w:rFonts w:cs="Arial"/>
                <w:sz w:val="22"/>
                <w:szCs w:val="22"/>
              </w:rPr>
            </w:pPr>
            <w:r>
              <w:rPr>
                <w:rFonts w:cs="Arial"/>
                <w:sz w:val="22"/>
                <w:szCs w:val="22"/>
              </w:rPr>
              <w:t xml:space="preserve">Public Consultation </w:t>
            </w:r>
            <w:r w:rsidR="00911C89">
              <w:rPr>
                <w:rFonts w:cs="Arial"/>
                <w:sz w:val="22"/>
                <w:szCs w:val="22"/>
              </w:rPr>
              <w:t xml:space="preserve">July/August </w:t>
            </w:r>
            <w:r>
              <w:rPr>
                <w:rFonts w:cs="Arial"/>
                <w:sz w:val="22"/>
                <w:szCs w:val="22"/>
              </w:rPr>
              <w:t>2017.</w:t>
            </w: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Default="009C3E3C" w:rsidP="00527FC5">
            <w:pPr>
              <w:rPr>
                <w:rFonts w:cs="Arial"/>
                <w:sz w:val="22"/>
                <w:szCs w:val="22"/>
              </w:rPr>
            </w:pPr>
          </w:p>
          <w:p w:rsidR="009C3E3C" w:rsidRPr="00723557" w:rsidRDefault="009C3E3C" w:rsidP="00723557">
            <w:pPr>
              <w:rPr>
                <w:rFonts w:cs="Arial"/>
                <w:sz w:val="22"/>
                <w:szCs w:val="22"/>
              </w:rPr>
            </w:pPr>
          </w:p>
        </w:tc>
        <w:tc>
          <w:tcPr>
            <w:tcW w:w="1896" w:type="dxa"/>
            <w:shd w:val="clear" w:color="auto" w:fill="auto"/>
          </w:tcPr>
          <w:p w:rsidR="009C3E3C" w:rsidRPr="00B645D0" w:rsidRDefault="009C3E3C" w:rsidP="00527FC5">
            <w:pPr>
              <w:rPr>
                <w:rFonts w:cs="Arial"/>
                <w:sz w:val="22"/>
                <w:szCs w:val="22"/>
              </w:rPr>
            </w:pPr>
            <w:r>
              <w:rPr>
                <w:rFonts w:cs="Arial"/>
                <w:sz w:val="22"/>
                <w:szCs w:val="22"/>
              </w:rPr>
              <w:t>There will be a cost for the consultation process but this is standard procedure, results will be analysed by Public Health</w:t>
            </w:r>
          </w:p>
        </w:tc>
      </w:tr>
      <w:tr w:rsidR="009C3E3C" w:rsidRPr="00742CDC" w:rsidTr="00D047B3">
        <w:tc>
          <w:tcPr>
            <w:tcW w:w="2817" w:type="dxa"/>
            <w:vMerge/>
            <w:shd w:val="clear" w:color="auto" w:fill="auto"/>
          </w:tcPr>
          <w:p w:rsidR="009C3E3C" w:rsidRDefault="009C3E3C" w:rsidP="004212D8">
            <w:pPr>
              <w:rPr>
                <w:rFonts w:cs="Arial"/>
                <w:b/>
                <w:sz w:val="22"/>
                <w:szCs w:val="22"/>
              </w:rPr>
            </w:pPr>
          </w:p>
        </w:tc>
        <w:tc>
          <w:tcPr>
            <w:tcW w:w="2039" w:type="dxa"/>
            <w:vMerge/>
            <w:shd w:val="clear" w:color="auto" w:fill="auto"/>
          </w:tcPr>
          <w:p w:rsidR="009C3E3C" w:rsidRDefault="009C3E3C" w:rsidP="00B04A7B">
            <w:pPr>
              <w:rPr>
                <w:rFonts w:cs="Arial"/>
                <w:sz w:val="22"/>
                <w:szCs w:val="22"/>
              </w:rPr>
            </w:pPr>
          </w:p>
        </w:tc>
        <w:tc>
          <w:tcPr>
            <w:tcW w:w="2340" w:type="dxa"/>
            <w:shd w:val="clear" w:color="auto" w:fill="auto"/>
          </w:tcPr>
          <w:p w:rsidR="009C3E3C" w:rsidRDefault="009C3E3C" w:rsidP="006E7780">
            <w:pPr>
              <w:rPr>
                <w:rFonts w:cs="Arial"/>
                <w:sz w:val="22"/>
                <w:szCs w:val="22"/>
              </w:rPr>
            </w:pPr>
          </w:p>
        </w:tc>
        <w:tc>
          <w:tcPr>
            <w:tcW w:w="2024" w:type="dxa"/>
            <w:shd w:val="clear" w:color="auto" w:fill="auto"/>
          </w:tcPr>
          <w:p w:rsidR="009C3E3C" w:rsidRPr="006E7780" w:rsidRDefault="009C3E3C" w:rsidP="001B3300">
            <w:pPr>
              <w:rPr>
                <w:rFonts w:cs="Arial"/>
                <w:sz w:val="22"/>
                <w:szCs w:val="22"/>
              </w:rPr>
            </w:pPr>
            <w:r>
              <w:rPr>
                <w:rFonts w:cs="Arial"/>
                <w:sz w:val="22"/>
                <w:szCs w:val="22"/>
              </w:rPr>
              <w:t>The Health Visiting Service will provide evidence of engagement with male partners.</w:t>
            </w:r>
          </w:p>
        </w:tc>
        <w:tc>
          <w:tcPr>
            <w:tcW w:w="1263" w:type="dxa"/>
            <w:shd w:val="clear" w:color="auto" w:fill="auto"/>
          </w:tcPr>
          <w:p w:rsidR="009C3E3C" w:rsidRDefault="009C3E3C" w:rsidP="00527FC5">
            <w:pPr>
              <w:rPr>
                <w:rFonts w:cs="Arial"/>
                <w:sz w:val="22"/>
                <w:szCs w:val="22"/>
              </w:rPr>
            </w:pPr>
            <w:r w:rsidRPr="00B645D0">
              <w:rPr>
                <w:rFonts w:cs="Arial"/>
                <w:sz w:val="22"/>
                <w:szCs w:val="22"/>
              </w:rPr>
              <w:t>Health Visiting Service</w:t>
            </w:r>
            <w:r>
              <w:rPr>
                <w:rFonts w:cs="Arial"/>
                <w:sz w:val="22"/>
                <w:szCs w:val="22"/>
              </w:rPr>
              <w:t>.</w:t>
            </w:r>
          </w:p>
        </w:tc>
        <w:tc>
          <w:tcPr>
            <w:tcW w:w="1795" w:type="dxa"/>
            <w:shd w:val="clear" w:color="auto" w:fill="auto"/>
          </w:tcPr>
          <w:p w:rsidR="009C3E3C" w:rsidRDefault="009C3E3C" w:rsidP="00FE79CE">
            <w:pPr>
              <w:rPr>
                <w:rFonts w:cs="Arial"/>
                <w:sz w:val="22"/>
                <w:szCs w:val="22"/>
              </w:rPr>
            </w:pPr>
            <w:r>
              <w:rPr>
                <w:rFonts w:cs="Arial"/>
                <w:sz w:val="22"/>
                <w:szCs w:val="22"/>
              </w:rPr>
              <w:t xml:space="preserve">Outcomes will be part of quality standards and monitored by performance management from </w:t>
            </w:r>
            <w:r w:rsidR="00FE79CE">
              <w:rPr>
                <w:rFonts w:cs="Arial"/>
                <w:sz w:val="22"/>
                <w:szCs w:val="22"/>
              </w:rPr>
              <w:t>January</w:t>
            </w:r>
            <w:r>
              <w:rPr>
                <w:rFonts w:cs="Arial"/>
                <w:sz w:val="22"/>
                <w:szCs w:val="22"/>
              </w:rPr>
              <w:t xml:space="preserve"> 1</w:t>
            </w:r>
            <w:r w:rsidRPr="006A2BAE">
              <w:rPr>
                <w:rFonts w:cs="Arial"/>
                <w:sz w:val="22"/>
                <w:szCs w:val="22"/>
                <w:vertAlign w:val="superscript"/>
              </w:rPr>
              <w:t>st</w:t>
            </w:r>
            <w:r>
              <w:rPr>
                <w:rFonts w:cs="Arial"/>
                <w:sz w:val="22"/>
                <w:szCs w:val="22"/>
              </w:rPr>
              <w:t xml:space="preserve"> 2017.</w:t>
            </w:r>
          </w:p>
        </w:tc>
        <w:tc>
          <w:tcPr>
            <w:tcW w:w="1896" w:type="dxa"/>
            <w:shd w:val="clear" w:color="auto" w:fill="auto"/>
          </w:tcPr>
          <w:p w:rsidR="009C3E3C" w:rsidRDefault="009C3E3C" w:rsidP="00527FC5">
            <w:pPr>
              <w:rPr>
                <w:rFonts w:cs="Arial"/>
                <w:sz w:val="22"/>
                <w:szCs w:val="22"/>
              </w:rPr>
            </w:pPr>
            <w:r>
              <w:rPr>
                <w:rFonts w:cs="Arial"/>
                <w:sz w:val="22"/>
                <w:szCs w:val="22"/>
              </w:rPr>
              <w:t>Will be part of existing contract</w:t>
            </w:r>
          </w:p>
        </w:tc>
      </w:tr>
      <w:tr w:rsidR="007024D2" w:rsidRPr="00742CDC" w:rsidTr="00D047B3">
        <w:tc>
          <w:tcPr>
            <w:tcW w:w="2817" w:type="dxa"/>
            <w:shd w:val="clear" w:color="auto" w:fill="auto"/>
          </w:tcPr>
          <w:p w:rsidR="00693BE2" w:rsidRPr="00742CDC" w:rsidRDefault="00A4223D" w:rsidP="00DC4DD9">
            <w:pPr>
              <w:rPr>
                <w:rFonts w:cs="Arial"/>
                <w:b/>
                <w:sz w:val="22"/>
                <w:szCs w:val="22"/>
              </w:rPr>
            </w:pPr>
            <w:r>
              <w:rPr>
                <w:rFonts w:cs="Arial"/>
                <w:b/>
                <w:sz w:val="22"/>
                <w:szCs w:val="22"/>
              </w:rPr>
              <w:t>Gender identity</w:t>
            </w:r>
            <w:r w:rsidR="00DC4DD9" w:rsidRPr="00742CDC">
              <w:rPr>
                <w:rFonts w:cs="Arial"/>
                <w:b/>
                <w:sz w:val="22"/>
                <w:szCs w:val="22"/>
              </w:rPr>
              <w:t xml:space="preserve"> </w:t>
            </w:r>
          </w:p>
        </w:tc>
        <w:tc>
          <w:tcPr>
            <w:tcW w:w="2039" w:type="dxa"/>
            <w:shd w:val="clear" w:color="auto" w:fill="auto"/>
          </w:tcPr>
          <w:p w:rsidR="00693BE2" w:rsidRPr="006E7780" w:rsidRDefault="00586701" w:rsidP="001B3300">
            <w:pPr>
              <w:rPr>
                <w:rFonts w:cs="Arial"/>
                <w:sz w:val="22"/>
                <w:szCs w:val="22"/>
              </w:rPr>
            </w:pPr>
            <w:r>
              <w:rPr>
                <w:rFonts w:cs="Arial"/>
                <w:sz w:val="22"/>
                <w:szCs w:val="22"/>
              </w:rPr>
              <w:t xml:space="preserve"> There may be a few biologically female users who identify as male.</w:t>
            </w:r>
          </w:p>
        </w:tc>
        <w:tc>
          <w:tcPr>
            <w:tcW w:w="2340" w:type="dxa"/>
            <w:shd w:val="clear" w:color="auto" w:fill="auto"/>
          </w:tcPr>
          <w:p w:rsidR="00693BE2" w:rsidRPr="00D67B25" w:rsidRDefault="00586701" w:rsidP="00F81E67">
            <w:pPr>
              <w:rPr>
                <w:rFonts w:cs="Arial"/>
                <w:sz w:val="22"/>
                <w:szCs w:val="22"/>
              </w:rPr>
            </w:pPr>
            <w:r w:rsidRPr="00D67B25">
              <w:rPr>
                <w:rFonts w:cs="Arial"/>
                <w:sz w:val="22"/>
                <w:szCs w:val="22"/>
              </w:rPr>
              <w:t xml:space="preserve">Health Visiting Service should ensure that </w:t>
            </w:r>
            <w:r>
              <w:rPr>
                <w:rFonts w:cs="Arial"/>
                <w:sz w:val="22"/>
                <w:szCs w:val="22"/>
              </w:rPr>
              <w:t>services are sensitive to gender identity.</w:t>
            </w:r>
          </w:p>
        </w:tc>
        <w:tc>
          <w:tcPr>
            <w:tcW w:w="2024" w:type="dxa"/>
            <w:shd w:val="clear" w:color="auto" w:fill="auto"/>
          </w:tcPr>
          <w:p w:rsidR="00693BE2" w:rsidRPr="00D67B25" w:rsidRDefault="00586701" w:rsidP="001B3300">
            <w:pPr>
              <w:rPr>
                <w:rFonts w:cs="Arial"/>
                <w:sz w:val="22"/>
                <w:szCs w:val="22"/>
              </w:rPr>
            </w:pPr>
            <w:r w:rsidRPr="00D67B25">
              <w:rPr>
                <w:rFonts w:cs="Arial"/>
                <w:sz w:val="22"/>
                <w:szCs w:val="22"/>
              </w:rPr>
              <w:t xml:space="preserve">Part of training on sensitive </w:t>
            </w:r>
            <w:r w:rsidR="00041C16" w:rsidRPr="00D67B25">
              <w:rPr>
                <w:rFonts w:cs="Arial"/>
                <w:sz w:val="22"/>
                <w:szCs w:val="22"/>
              </w:rPr>
              <w:t>issues</w:t>
            </w:r>
          </w:p>
        </w:tc>
        <w:tc>
          <w:tcPr>
            <w:tcW w:w="1263" w:type="dxa"/>
            <w:shd w:val="clear" w:color="auto" w:fill="auto"/>
          </w:tcPr>
          <w:p w:rsidR="00693BE2" w:rsidRPr="00D67B25" w:rsidRDefault="00586701" w:rsidP="001B3300">
            <w:pPr>
              <w:rPr>
                <w:rFonts w:cs="Arial"/>
                <w:sz w:val="22"/>
                <w:szCs w:val="22"/>
              </w:rPr>
            </w:pPr>
            <w:r w:rsidRPr="00D67B25">
              <w:rPr>
                <w:rFonts w:cs="Arial"/>
                <w:sz w:val="22"/>
                <w:szCs w:val="22"/>
              </w:rPr>
              <w:t>Health Visiting Service</w:t>
            </w:r>
          </w:p>
        </w:tc>
        <w:tc>
          <w:tcPr>
            <w:tcW w:w="1795" w:type="dxa"/>
            <w:shd w:val="clear" w:color="auto" w:fill="auto"/>
          </w:tcPr>
          <w:p w:rsidR="00693BE2" w:rsidRPr="00D67B25" w:rsidRDefault="00D67B25" w:rsidP="00D67B25">
            <w:pPr>
              <w:rPr>
                <w:rFonts w:cs="Arial"/>
                <w:sz w:val="22"/>
                <w:szCs w:val="22"/>
              </w:rPr>
            </w:pPr>
            <w:r w:rsidRPr="00D67B25">
              <w:rPr>
                <w:rFonts w:cs="Arial"/>
                <w:sz w:val="22"/>
                <w:szCs w:val="22"/>
              </w:rPr>
              <w:t>Issues to be communicated if there are problems.</w:t>
            </w:r>
          </w:p>
        </w:tc>
        <w:tc>
          <w:tcPr>
            <w:tcW w:w="1896" w:type="dxa"/>
            <w:shd w:val="clear" w:color="auto" w:fill="auto"/>
          </w:tcPr>
          <w:p w:rsidR="00693BE2" w:rsidRPr="00D67B25" w:rsidRDefault="00586701" w:rsidP="001B3300">
            <w:pPr>
              <w:rPr>
                <w:rFonts w:cs="Arial"/>
                <w:sz w:val="22"/>
                <w:szCs w:val="22"/>
              </w:rPr>
            </w:pPr>
            <w:r w:rsidRPr="00D67B25">
              <w:rPr>
                <w:rFonts w:cs="Arial"/>
                <w:sz w:val="22"/>
                <w:szCs w:val="22"/>
              </w:rPr>
              <w:t>Will be part of existing contract</w:t>
            </w:r>
          </w:p>
        </w:tc>
      </w:tr>
      <w:tr w:rsidR="0081536F" w:rsidRPr="00742CDC" w:rsidTr="00D047B3">
        <w:tc>
          <w:tcPr>
            <w:tcW w:w="2817" w:type="dxa"/>
            <w:vMerge w:val="restart"/>
            <w:shd w:val="clear" w:color="auto" w:fill="auto"/>
          </w:tcPr>
          <w:p w:rsidR="0081536F" w:rsidRPr="00742CDC" w:rsidRDefault="0081536F" w:rsidP="00DC4DD9">
            <w:pPr>
              <w:rPr>
                <w:rFonts w:cs="Arial"/>
                <w:b/>
                <w:sz w:val="22"/>
                <w:szCs w:val="22"/>
              </w:rPr>
            </w:pPr>
            <w:r>
              <w:rPr>
                <w:rFonts w:cs="Arial"/>
                <w:b/>
                <w:sz w:val="22"/>
                <w:szCs w:val="22"/>
              </w:rPr>
              <w:t>Race</w:t>
            </w:r>
          </w:p>
        </w:tc>
        <w:tc>
          <w:tcPr>
            <w:tcW w:w="2039" w:type="dxa"/>
            <w:vMerge w:val="restart"/>
            <w:shd w:val="clear" w:color="auto" w:fill="auto"/>
          </w:tcPr>
          <w:p w:rsidR="0081536F" w:rsidRPr="006E7780" w:rsidRDefault="0081536F" w:rsidP="001B3300">
            <w:pPr>
              <w:rPr>
                <w:rFonts w:cs="Arial"/>
                <w:sz w:val="22"/>
                <w:szCs w:val="22"/>
              </w:rPr>
            </w:pPr>
            <w:r w:rsidRPr="006E7780">
              <w:rPr>
                <w:rFonts w:cs="Arial"/>
                <w:sz w:val="22"/>
                <w:szCs w:val="22"/>
              </w:rPr>
              <w:t>Non-white ethnicities are more likely to continue breastfeeding</w:t>
            </w:r>
            <w:r>
              <w:rPr>
                <w:rFonts w:cs="Arial"/>
                <w:sz w:val="22"/>
                <w:szCs w:val="22"/>
              </w:rPr>
              <w:t>.</w:t>
            </w:r>
          </w:p>
        </w:tc>
        <w:tc>
          <w:tcPr>
            <w:tcW w:w="2340" w:type="dxa"/>
            <w:vMerge w:val="restart"/>
            <w:shd w:val="clear" w:color="auto" w:fill="auto"/>
          </w:tcPr>
          <w:p w:rsidR="0081536F" w:rsidRDefault="0081536F" w:rsidP="001B3300">
            <w:pPr>
              <w:rPr>
                <w:rFonts w:cs="Arial"/>
                <w:sz w:val="22"/>
                <w:szCs w:val="22"/>
              </w:rPr>
            </w:pPr>
            <w:r>
              <w:rPr>
                <w:rFonts w:cs="Arial"/>
                <w:sz w:val="22"/>
                <w:szCs w:val="22"/>
              </w:rPr>
              <w:t>Targeting of women and families of white ethnic origin in areas of low prevalence</w:t>
            </w:r>
          </w:p>
          <w:p w:rsidR="0081536F" w:rsidRPr="006E7780" w:rsidRDefault="0081536F" w:rsidP="001B3300">
            <w:pPr>
              <w:rPr>
                <w:rFonts w:cs="Arial"/>
                <w:sz w:val="22"/>
                <w:szCs w:val="22"/>
              </w:rPr>
            </w:pPr>
            <w:r>
              <w:rPr>
                <w:rFonts w:cs="Arial"/>
                <w:sz w:val="22"/>
                <w:szCs w:val="22"/>
              </w:rPr>
              <w:t>.</w:t>
            </w:r>
          </w:p>
        </w:tc>
        <w:tc>
          <w:tcPr>
            <w:tcW w:w="2024" w:type="dxa"/>
            <w:shd w:val="clear" w:color="auto" w:fill="auto"/>
          </w:tcPr>
          <w:p w:rsidR="0081536F" w:rsidRDefault="0081536F" w:rsidP="004253B1">
            <w:pPr>
              <w:rPr>
                <w:rFonts w:cs="Arial"/>
                <w:sz w:val="22"/>
                <w:szCs w:val="22"/>
              </w:rPr>
            </w:pPr>
            <w:r w:rsidRPr="006E7780">
              <w:rPr>
                <w:rFonts w:cs="Arial"/>
                <w:sz w:val="22"/>
                <w:szCs w:val="22"/>
              </w:rPr>
              <w:t>Gain information on the public’s views about</w:t>
            </w:r>
            <w:r>
              <w:rPr>
                <w:rFonts w:cs="Arial"/>
                <w:sz w:val="22"/>
                <w:szCs w:val="22"/>
              </w:rPr>
              <w:t xml:space="preserve"> the best ways of</w:t>
            </w:r>
            <w:r w:rsidRPr="006E7780">
              <w:rPr>
                <w:rFonts w:cs="Arial"/>
                <w:sz w:val="22"/>
                <w:szCs w:val="22"/>
              </w:rPr>
              <w:t xml:space="preserve"> </w:t>
            </w:r>
            <w:r>
              <w:rPr>
                <w:rFonts w:cs="Arial"/>
                <w:sz w:val="22"/>
                <w:szCs w:val="22"/>
              </w:rPr>
              <w:t>engaging with ethnic groups.</w:t>
            </w:r>
          </w:p>
          <w:p w:rsidR="0081536F" w:rsidRDefault="0081536F" w:rsidP="004253B1">
            <w:pPr>
              <w:rPr>
                <w:rFonts w:cs="Arial"/>
                <w:sz w:val="22"/>
                <w:szCs w:val="22"/>
              </w:rPr>
            </w:pPr>
          </w:p>
          <w:p w:rsidR="0081536F" w:rsidRPr="00742CDC" w:rsidRDefault="0081536F" w:rsidP="009C3E3C">
            <w:pPr>
              <w:rPr>
                <w:rFonts w:cs="Arial"/>
                <w:b/>
                <w:sz w:val="22"/>
                <w:szCs w:val="22"/>
              </w:rPr>
            </w:pPr>
          </w:p>
        </w:tc>
        <w:tc>
          <w:tcPr>
            <w:tcW w:w="1263" w:type="dxa"/>
            <w:shd w:val="clear" w:color="auto" w:fill="auto"/>
          </w:tcPr>
          <w:p w:rsidR="0081536F" w:rsidRDefault="0081536F" w:rsidP="00527FC5">
            <w:pPr>
              <w:rPr>
                <w:rFonts w:cs="Arial"/>
                <w:sz w:val="22"/>
                <w:szCs w:val="22"/>
              </w:rPr>
            </w:pPr>
            <w:r>
              <w:rPr>
                <w:rFonts w:cs="Arial"/>
                <w:sz w:val="22"/>
                <w:szCs w:val="22"/>
              </w:rPr>
              <w:t>Public Health</w:t>
            </w:r>
          </w:p>
          <w:p w:rsidR="0081536F" w:rsidRDefault="0081536F" w:rsidP="00527FC5">
            <w:pPr>
              <w:rPr>
                <w:rFonts w:cs="Arial"/>
                <w:sz w:val="22"/>
                <w:szCs w:val="22"/>
              </w:rPr>
            </w:pPr>
          </w:p>
          <w:p w:rsidR="0081536F" w:rsidRDefault="0081536F" w:rsidP="00527FC5">
            <w:pPr>
              <w:rPr>
                <w:rFonts w:cs="Arial"/>
                <w:sz w:val="22"/>
                <w:szCs w:val="22"/>
              </w:rPr>
            </w:pPr>
          </w:p>
          <w:p w:rsidR="0081536F" w:rsidRDefault="0081536F" w:rsidP="00527FC5">
            <w:pPr>
              <w:rPr>
                <w:rFonts w:cs="Arial"/>
                <w:sz w:val="22"/>
                <w:szCs w:val="22"/>
              </w:rPr>
            </w:pPr>
          </w:p>
          <w:p w:rsidR="0081536F" w:rsidRDefault="0081536F" w:rsidP="00527FC5">
            <w:pPr>
              <w:rPr>
                <w:rFonts w:cs="Arial"/>
                <w:sz w:val="22"/>
                <w:szCs w:val="22"/>
              </w:rPr>
            </w:pPr>
          </w:p>
          <w:p w:rsidR="0081536F" w:rsidRDefault="0081536F" w:rsidP="00527FC5">
            <w:pPr>
              <w:rPr>
                <w:rFonts w:cs="Arial"/>
                <w:sz w:val="22"/>
                <w:szCs w:val="22"/>
              </w:rPr>
            </w:pPr>
          </w:p>
          <w:p w:rsidR="0081536F" w:rsidRDefault="0081536F" w:rsidP="00527FC5">
            <w:pPr>
              <w:rPr>
                <w:rFonts w:cs="Arial"/>
                <w:sz w:val="22"/>
                <w:szCs w:val="22"/>
              </w:rPr>
            </w:pPr>
          </w:p>
          <w:p w:rsidR="0081536F" w:rsidRPr="00B645D0" w:rsidRDefault="0081536F" w:rsidP="00527FC5">
            <w:pPr>
              <w:rPr>
                <w:rFonts w:cs="Arial"/>
                <w:sz w:val="22"/>
                <w:szCs w:val="22"/>
              </w:rPr>
            </w:pPr>
          </w:p>
        </w:tc>
        <w:tc>
          <w:tcPr>
            <w:tcW w:w="1795" w:type="dxa"/>
            <w:shd w:val="clear" w:color="auto" w:fill="auto"/>
          </w:tcPr>
          <w:p w:rsidR="0081536F" w:rsidRDefault="0081536F" w:rsidP="00527FC5">
            <w:pPr>
              <w:rPr>
                <w:rFonts w:cs="Arial"/>
                <w:sz w:val="22"/>
                <w:szCs w:val="22"/>
              </w:rPr>
            </w:pPr>
            <w:r>
              <w:rPr>
                <w:rFonts w:cs="Arial"/>
                <w:sz w:val="22"/>
                <w:szCs w:val="22"/>
              </w:rPr>
              <w:t xml:space="preserve">Public Consultation </w:t>
            </w:r>
            <w:r w:rsidR="00911C89">
              <w:rPr>
                <w:rFonts w:cs="Arial"/>
                <w:sz w:val="22"/>
                <w:szCs w:val="22"/>
              </w:rPr>
              <w:t xml:space="preserve">July/August </w:t>
            </w:r>
            <w:r>
              <w:rPr>
                <w:rFonts w:cs="Arial"/>
                <w:sz w:val="22"/>
                <w:szCs w:val="22"/>
              </w:rPr>
              <w:t>2017.</w:t>
            </w:r>
          </w:p>
          <w:p w:rsidR="0081536F" w:rsidRDefault="0081536F" w:rsidP="00527FC5">
            <w:pPr>
              <w:rPr>
                <w:rFonts w:cs="Arial"/>
                <w:sz w:val="22"/>
                <w:szCs w:val="22"/>
              </w:rPr>
            </w:pPr>
          </w:p>
          <w:p w:rsidR="0081536F" w:rsidRDefault="0081536F" w:rsidP="00527FC5">
            <w:pPr>
              <w:rPr>
                <w:rFonts w:cs="Arial"/>
                <w:sz w:val="22"/>
                <w:szCs w:val="22"/>
              </w:rPr>
            </w:pPr>
          </w:p>
          <w:p w:rsidR="0081536F" w:rsidRDefault="0081536F" w:rsidP="00527FC5">
            <w:pPr>
              <w:rPr>
                <w:rFonts w:cs="Arial"/>
                <w:sz w:val="22"/>
                <w:szCs w:val="22"/>
              </w:rPr>
            </w:pPr>
          </w:p>
          <w:p w:rsidR="0081536F" w:rsidRDefault="0081536F" w:rsidP="00527FC5">
            <w:pPr>
              <w:rPr>
                <w:rFonts w:cs="Arial"/>
                <w:sz w:val="22"/>
                <w:szCs w:val="22"/>
              </w:rPr>
            </w:pPr>
          </w:p>
          <w:p w:rsidR="0081536F" w:rsidRPr="00B645D0" w:rsidRDefault="0081536F" w:rsidP="004253B1">
            <w:pPr>
              <w:rPr>
                <w:rFonts w:cs="Arial"/>
                <w:sz w:val="22"/>
                <w:szCs w:val="22"/>
              </w:rPr>
            </w:pPr>
          </w:p>
        </w:tc>
        <w:tc>
          <w:tcPr>
            <w:tcW w:w="1896" w:type="dxa"/>
            <w:shd w:val="clear" w:color="auto" w:fill="auto"/>
          </w:tcPr>
          <w:p w:rsidR="0081536F" w:rsidRDefault="0081536F" w:rsidP="00723557">
            <w:pPr>
              <w:rPr>
                <w:rFonts w:cs="Arial"/>
                <w:sz w:val="22"/>
                <w:szCs w:val="22"/>
              </w:rPr>
            </w:pPr>
            <w:r>
              <w:rPr>
                <w:rFonts w:cs="Arial"/>
                <w:sz w:val="22"/>
                <w:szCs w:val="22"/>
              </w:rPr>
              <w:t xml:space="preserve">There will be a cost for the consultation process but this is standard procedure, results will be analysed by Public Health </w:t>
            </w:r>
          </w:p>
          <w:p w:rsidR="0081536F" w:rsidRDefault="0081536F" w:rsidP="00723557">
            <w:pPr>
              <w:rPr>
                <w:rFonts w:cs="Arial"/>
                <w:sz w:val="22"/>
                <w:szCs w:val="22"/>
              </w:rPr>
            </w:pPr>
          </w:p>
          <w:p w:rsidR="0081536F" w:rsidRPr="00723557" w:rsidRDefault="0081536F" w:rsidP="00723557">
            <w:pPr>
              <w:rPr>
                <w:rFonts w:cs="Arial"/>
                <w:sz w:val="22"/>
                <w:szCs w:val="22"/>
              </w:rPr>
            </w:pPr>
          </w:p>
        </w:tc>
      </w:tr>
      <w:tr w:rsidR="0081536F" w:rsidRPr="00742CDC" w:rsidTr="00527FC5">
        <w:tc>
          <w:tcPr>
            <w:tcW w:w="2817" w:type="dxa"/>
            <w:vMerge/>
            <w:shd w:val="clear" w:color="auto" w:fill="auto"/>
          </w:tcPr>
          <w:p w:rsidR="0081536F" w:rsidRDefault="0081536F" w:rsidP="00DC4DD9">
            <w:pPr>
              <w:rPr>
                <w:rFonts w:cs="Arial"/>
                <w:b/>
                <w:sz w:val="22"/>
                <w:szCs w:val="22"/>
              </w:rPr>
            </w:pPr>
          </w:p>
        </w:tc>
        <w:tc>
          <w:tcPr>
            <w:tcW w:w="2039" w:type="dxa"/>
            <w:vMerge/>
            <w:shd w:val="clear" w:color="auto" w:fill="auto"/>
          </w:tcPr>
          <w:p w:rsidR="0081536F" w:rsidRPr="006E7780" w:rsidRDefault="0081536F" w:rsidP="001B3300">
            <w:pPr>
              <w:rPr>
                <w:rFonts w:cs="Arial"/>
                <w:sz w:val="22"/>
                <w:szCs w:val="22"/>
              </w:rPr>
            </w:pPr>
          </w:p>
        </w:tc>
        <w:tc>
          <w:tcPr>
            <w:tcW w:w="2340" w:type="dxa"/>
            <w:vMerge/>
            <w:shd w:val="clear" w:color="auto" w:fill="auto"/>
          </w:tcPr>
          <w:p w:rsidR="0081536F" w:rsidRDefault="0081536F" w:rsidP="001B3300">
            <w:pPr>
              <w:rPr>
                <w:rFonts w:cs="Arial"/>
                <w:sz w:val="22"/>
                <w:szCs w:val="22"/>
              </w:rPr>
            </w:pPr>
          </w:p>
        </w:tc>
        <w:tc>
          <w:tcPr>
            <w:tcW w:w="2024" w:type="dxa"/>
            <w:shd w:val="clear" w:color="auto" w:fill="auto"/>
          </w:tcPr>
          <w:p w:rsidR="0081536F" w:rsidRPr="006E7780" w:rsidRDefault="0081536F" w:rsidP="004253B1">
            <w:pPr>
              <w:rPr>
                <w:rFonts w:cs="Arial"/>
                <w:sz w:val="22"/>
                <w:szCs w:val="22"/>
              </w:rPr>
            </w:pPr>
            <w:r>
              <w:rPr>
                <w:rFonts w:cs="Arial"/>
                <w:sz w:val="22"/>
                <w:szCs w:val="22"/>
              </w:rPr>
              <w:t>The Health Visiting Service will provide ethnicity data.</w:t>
            </w:r>
          </w:p>
        </w:tc>
        <w:tc>
          <w:tcPr>
            <w:tcW w:w="1263" w:type="dxa"/>
            <w:shd w:val="clear" w:color="auto" w:fill="auto"/>
          </w:tcPr>
          <w:p w:rsidR="0081536F" w:rsidRDefault="0081536F" w:rsidP="00527FC5">
            <w:pPr>
              <w:rPr>
                <w:rFonts w:cs="Arial"/>
                <w:sz w:val="22"/>
                <w:szCs w:val="22"/>
              </w:rPr>
            </w:pPr>
            <w:r w:rsidRPr="00B645D0">
              <w:rPr>
                <w:rFonts w:cs="Arial"/>
                <w:sz w:val="22"/>
                <w:szCs w:val="22"/>
              </w:rPr>
              <w:t>Health Visiting Service</w:t>
            </w:r>
            <w:r>
              <w:rPr>
                <w:rFonts w:cs="Arial"/>
                <w:sz w:val="22"/>
                <w:szCs w:val="22"/>
              </w:rPr>
              <w:t>.</w:t>
            </w:r>
          </w:p>
        </w:tc>
        <w:tc>
          <w:tcPr>
            <w:tcW w:w="1795" w:type="dxa"/>
            <w:shd w:val="clear" w:color="auto" w:fill="auto"/>
          </w:tcPr>
          <w:p w:rsidR="0081536F" w:rsidRDefault="0081536F" w:rsidP="00FE79CE">
            <w:pPr>
              <w:rPr>
                <w:rFonts w:cs="Arial"/>
                <w:sz w:val="22"/>
                <w:szCs w:val="22"/>
              </w:rPr>
            </w:pPr>
            <w:r>
              <w:rPr>
                <w:rFonts w:cs="Arial"/>
                <w:sz w:val="22"/>
                <w:szCs w:val="22"/>
              </w:rPr>
              <w:t xml:space="preserve">Outcomes will be part of quality standards and monitored by performance management from </w:t>
            </w:r>
            <w:r w:rsidR="00FE79CE">
              <w:rPr>
                <w:rFonts w:cs="Arial"/>
                <w:sz w:val="22"/>
                <w:szCs w:val="22"/>
              </w:rPr>
              <w:t>January</w:t>
            </w:r>
            <w:r>
              <w:rPr>
                <w:rFonts w:cs="Arial"/>
                <w:sz w:val="22"/>
                <w:szCs w:val="22"/>
              </w:rPr>
              <w:t xml:space="preserve"> 1</w:t>
            </w:r>
            <w:r w:rsidRPr="006A2BAE">
              <w:rPr>
                <w:rFonts w:cs="Arial"/>
                <w:sz w:val="22"/>
                <w:szCs w:val="22"/>
                <w:vertAlign w:val="superscript"/>
              </w:rPr>
              <w:t>st</w:t>
            </w:r>
            <w:r>
              <w:rPr>
                <w:rFonts w:cs="Arial"/>
                <w:sz w:val="22"/>
                <w:szCs w:val="22"/>
              </w:rPr>
              <w:t xml:space="preserve"> 2017.</w:t>
            </w:r>
          </w:p>
        </w:tc>
        <w:tc>
          <w:tcPr>
            <w:tcW w:w="1896" w:type="dxa"/>
            <w:vMerge w:val="restart"/>
            <w:shd w:val="clear" w:color="auto" w:fill="auto"/>
          </w:tcPr>
          <w:p w:rsidR="0081536F" w:rsidRDefault="0081536F" w:rsidP="00527FC5">
            <w:pPr>
              <w:rPr>
                <w:rFonts w:cs="Arial"/>
                <w:sz w:val="22"/>
                <w:szCs w:val="22"/>
              </w:rPr>
            </w:pPr>
            <w:r>
              <w:rPr>
                <w:rFonts w:cs="Arial"/>
                <w:sz w:val="22"/>
                <w:szCs w:val="22"/>
              </w:rPr>
              <w:t>Will be part of existing contract</w:t>
            </w:r>
          </w:p>
        </w:tc>
      </w:tr>
      <w:tr w:rsidR="00527FC5" w:rsidRPr="00742CDC" w:rsidTr="00527FC5">
        <w:tc>
          <w:tcPr>
            <w:tcW w:w="2817" w:type="dxa"/>
            <w:shd w:val="clear" w:color="auto" w:fill="auto"/>
          </w:tcPr>
          <w:p w:rsidR="00527FC5" w:rsidRDefault="00527FC5" w:rsidP="00DC4DD9">
            <w:pPr>
              <w:rPr>
                <w:rFonts w:cs="Arial"/>
                <w:b/>
                <w:sz w:val="22"/>
                <w:szCs w:val="22"/>
              </w:rPr>
            </w:pPr>
          </w:p>
        </w:tc>
        <w:tc>
          <w:tcPr>
            <w:tcW w:w="2039" w:type="dxa"/>
            <w:shd w:val="clear" w:color="auto" w:fill="auto"/>
          </w:tcPr>
          <w:p w:rsidR="00527FC5" w:rsidRPr="006E7780" w:rsidRDefault="00527FC5" w:rsidP="001B3300">
            <w:pPr>
              <w:rPr>
                <w:rFonts w:cs="Arial"/>
                <w:sz w:val="22"/>
                <w:szCs w:val="22"/>
              </w:rPr>
            </w:pPr>
          </w:p>
        </w:tc>
        <w:tc>
          <w:tcPr>
            <w:tcW w:w="2340" w:type="dxa"/>
            <w:shd w:val="clear" w:color="auto" w:fill="auto"/>
          </w:tcPr>
          <w:p w:rsidR="00527FC5" w:rsidRDefault="00527FC5" w:rsidP="00527FC5">
            <w:pPr>
              <w:rPr>
                <w:rFonts w:cs="Arial"/>
                <w:sz w:val="22"/>
                <w:szCs w:val="22"/>
              </w:rPr>
            </w:pPr>
            <w:r>
              <w:rPr>
                <w:rFonts w:cs="Arial"/>
                <w:sz w:val="22"/>
                <w:szCs w:val="22"/>
              </w:rPr>
              <w:t xml:space="preserve">Data collection re: racial group  of parents and infants </w:t>
            </w:r>
            <w:r w:rsidR="00041C16">
              <w:rPr>
                <w:rFonts w:cs="Arial"/>
                <w:sz w:val="22"/>
                <w:szCs w:val="22"/>
              </w:rPr>
              <w:t>up taking</w:t>
            </w:r>
            <w:r>
              <w:rPr>
                <w:rFonts w:cs="Arial"/>
                <w:sz w:val="22"/>
                <w:szCs w:val="22"/>
              </w:rPr>
              <w:t xml:space="preserve"> support and breastfeeding</w:t>
            </w:r>
          </w:p>
        </w:tc>
        <w:tc>
          <w:tcPr>
            <w:tcW w:w="2024" w:type="dxa"/>
            <w:shd w:val="clear" w:color="auto" w:fill="auto"/>
          </w:tcPr>
          <w:p w:rsidR="00527FC5" w:rsidRDefault="00527FC5" w:rsidP="00527FC5">
            <w:pPr>
              <w:rPr>
                <w:rFonts w:cs="Arial"/>
                <w:sz w:val="22"/>
                <w:szCs w:val="22"/>
              </w:rPr>
            </w:pPr>
            <w:r>
              <w:rPr>
                <w:rFonts w:cs="Arial"/>
                <w:sz w:val="22"/>
                <w:szCs w:val="22"/>
              </w:rPr>
              <w:t xml:space="preserve">Because of universal provision, higher numbers of users from different racial groups would be </w:t>
            </w:r>
            <w:r w:rsidR="00041C16">
              <w:rPr>
                <w:rFonts w:cs="Arial"/>
                <w:sz w:val="22"/>
                <w:szCs w:val="22"/>
              </w:rPr>
              <w:t>accessing support</w:t>
            </w:r>
            <w:r>
              <w:rPr>
                <w:rFonts w:cs="Arial"/>
                <w:sz w:val="22"/>
                <w:szCs w:val="22"/>
              </w:rPr>
              <w:t>.  Monitoring of prevalence would show if this this is resulting in increased rates</w:t>
            </w:r>
          </w:p>
        </w:tc>
        <w:tc>
          <w:tcPr>
            <w:tcW w:w="1263" w:type="dxa"/>
            <w:shd w:val="clear" w:color="auto" w:fill="auto"/>
          </w:tcPr>
          <w:p w:rsidR="00527FC5" w:rsidRPr="00B645D0" w:rsidRDefault="00527FC5" w:rsidP="00527FC5">
            <w:pPr>
              <w:rPr>
                <w:rFonts w:cs="Arial"/>
                <w:sz w:val="22"/>
                <w:szCs w:val="22"/>
              </w:rPr>
            </w:pPr>
            <w:r>
              <w:rPr>
                <w:rFonts w:cs="Arial"/>
                <w:sz w:val="22"/>
                <w:szCs w:val="22"/>
              </w:rPr>
              <w:t xml:space="preserve">Health Visiting Service will need to put in place systems for collecting this data as it won’t be on </w:t>
            </w:r>
            <w:r w:rsidR="00041C16">
              <w:rPr>
                <w:rFonts w:cs="Arial"/>
                <w:sz w:val="22"/>
                <w:szCs w:val="22"/>
              </w:rPr>
              <w:t>eStart</w:t>
            </w:r>
          </w:p>
        </w:tc>
        <w:tc>
          <w:tcPr>
            <w:tcW w:w="1795" w:type="dxa"/>
            <w:shd w:val="clear" w:color="auto" w:fill="auto"/>
          </w:tcPr>
          <w:p w:rsidR="00527FC5" w:rsidRDefault="00FE79CE" w:rsidP="00527FC5">
            <w:pPr>
              <w:rPr>
                <w:rFonts w:cs="Arial"/>
                <w:sz w:val="22"/>
                <w:szCs w:val="22"/>
              </w:rPr>
            </w:pPr>
            <w:r>
              <w:rPr>
                <w:rFonts w:cs="Arial"/>
                <w:sz w:val="22"/>
                <w:szCs w:val="22"/>
              </w:rPr>
              <w:t>January</w:t>
            </w:r>
            <w:r w:rsidR="00527FC5">
              <w:rPr>
                <w:rFonts w:cs="Arial"/>
                <w:sz w:val="22"/>
                <w:szCs w:val="22"/>
              </w:rPr>
              <w:t xml:space="preserve"> 1</w:t>
            </w:r>
            <w:r w:rsidR="00527FC5" w:rsidRPr="00285A2F">
              <w:rPr>
                <w:rFonts w:cs="Arial"/>
                <w:sz w:val="22"/>
                <w:szCs w:val="22"/>
                <w:vertAlign w:val="superscript"/>
              </w:rPr>
              <w:t>st</w:t>
            </w:r>
            <w:r w:rsidR="00527FC5">
              <w:rPr>
                <w:rFonts w:cs="Arial"/>
                <w:sz w:val="22"/>
                <w:szCs w:val="22"/>
              </w:rPr>
              <w:t xml:space="preserve"> 2017</w:t>
            </w:r>
          </w:p>
        </w:tc>
        <w:tc>
          <w:tcPr>
            <w:tcW w:w="1896" w:type="dxa"/>
            <w:vMerge/>
            <w:shd w:val="clear" w:color="auto" w:fill="auto"/>
          </w:tcPr>
          <w:p w:rsidR="00527FC5" w:rsidRDefault="00527FC5" w:rsidP="00527FC5">
            <w:pPr>
              <w:rPr>
                <w:rFonts w:cs="Arial"/>
                <w:sz w:val="22"/>
                <w:szCs w:val="22"/>
              </w:rPr>
            </w:pPr>
          </w:p>
        </w:tc>
      </w:tr>
      <w:tr w:rsidR="007024D2" w:rsidRPr="00742CDC" w:rsidTr="00D047B3">
        <w:tc>
          <w:tcPr>
            <w:tcW w:w="2817" w:type="dxa"/>
            <w:shd w:val="clear" w:color="auto" w:fill="auto"/>
          </w:tcPr>
          <w:p w:rsidR="004253B1" w:rsidRPr="00742CDC" w:rsidRDefault="004253B1" w:rsidP="001B3300">
            <w:pPr>
              <w:rPr>
                <w:rFonts w:cs="Arial"/>
                <w:b/>
                <w:sz w:val="22"/>
                <w:szCs w:val="22"/>
              </w:rPr>
            </w:pPr>
            <w:r>
              <w:rPr>
                <w:rFonts w:cs="Arial"/>
                <w:b/>
                <w:sz w:val="22"/>
                <w:szCs w:val="22"/>
              </w:rPr>
              <w:t>Religion or belief</w:t>
            </w:r>
          </w:p>
          <w:p w:rsidR="004253B1" w:rsidRPr="00742CDC" w:rsidRDefault="004253B1" w:rsidP="001B3300">
            <w:pPr>
              <w:rPr>
                <w:rFonts w:cs="Arial"/>
                <w:b/>
                <w:sz w:val="22"/>
                <w:szCs w:val="22"/>
              </w:rPr>
            </w:pPr>
          </w:p>
          <w:p w:rsidR="004253B1" w:rsidRPr="00742CDC" w:rsidRDefault="004253B1" w:rsidP="001B3300">
            <w:pPr>
              <w:rPr>
                <w:rFonts w:cs="Arial"/>
                <w:b/>
                <w:sz w:val="22"/>
                <w:szCs w:val="22"/>
              </w:rPr>
            </w:pPr>
          </w:p>
        </w:tc>
        <w:tc>
          <w:tcPr>
            <w:tcW w:w="2039" w:type="dxa"/>
            <w:shd w:val="clear" w:color="auto" w:fill="auto"/>
          </w:tcPr>
          <w:p w:rsidR="004253B1" w:rsidRPr="004253B1" w:rsidRDefault="004253B1" w:rsidP="004253B1">
            <w:pPr>
              <w:rPr>
                <w:rFonts w:cs="Arial"/>
                <w:sz w:val="22"/>
                <w:szCs w:val="22"/>
              </w:rPr>
            </w:pPr>
            <w:r w:rsidRPr="004253B1">
              <w:rPr>
                <w:rFonts w:cs="Arial"/>
                <w:sz w:val="22"/>
                <w:szCs w:val="22"/>
              </w:rPr>
              <w:t>Attitudes to feeding may be influenced by religion and belief</w:t>
            </w:r>
            <w:r w:rsidR="008953B3">
              <w:rPr>
                <w:rFonts w:cs="Arial"/>
                <w:sz w:val="22"/>
                <w:szCs w:val="22"/>
              </w:rPr>
              <w:t>.</w:t>
            </w:r>
          </w:p>
        </w:tc>
        <w:tc>
          <w:tcPr>
            <w:tcW w:w="2340" w:type="dxa"/>
            <w:shd w:val="clear" w:color="auto" w:fill="auto"/>
          </w:tcPr>
          <w:p w:rsidR="0081536F" w:rsidRPr="004253B1" w:rsidRDefault="004253B1" w:rsidP="00716B5D">
            <w:pPr>
              <w:rPr>
                <w:rFonts w:cs="Arial"/>
                <w:sz w:val="22"/>
                <w:szCs w:val="22"/>
              </w:rPr>
            </w:pPr>
            <w:r w:rsidRPr="004253B1">
              <w:rPr>
                <w:rFonts w:cs="Arial"/>
                <w:sz w:val="22"/>
                <w:szCs w:val="22"/>
              </w:rPr>
              <w:t xml:space="preserve">Gain further intelligence </w:t>
            </w:r>
            <w:r>
              <w:rPr>
                <w:rFonts w:cs="Arial"/>
                <w:sz w:val="22"/>
                <w:szCs w:val="22"/>
              </w:rPr>
              <w:t>and ensure that there is no barrier to access on the grounds of religion or beliefs</w:t>
            </w:r>
            <w:r w:rsidR="008953B3">
              <w:rPr>
                <w:rFonts w:cs="Arial"/>
                <w:sz w:val="22"/>
                <w:szCs w:val="22"/>
              </w:rPr>
              <w:t>.</w:t>
            </w:r>
            <w:r w:rsidR="00D67B25">
              <w:rPr>
                <w:rFonts w:cs="Arial"/>
                <w:sz w:val="22"/>
                <w:szCs w:val="22"/>
              </w:rPr>
              <w:t xml:space="preserve">  This may be a</w:t>
            </w:r>
            <w:r w:rsidR="0081536F">
              <w:rPr>
                <w:rFonts w:cs="Arial"/>
                <w:sz w:val="22"/>
                <w:szCs w:val="22"/>
              </w:rPr>
              <w:t>n</w:t>
            </w:r>
            <w:r w:rsidR="00D67B25">
              <w:rPr>
                <w:rFonts w:cs="Arial"/>
                <w:sz w:val="22"/>
                <w:szCs w:val="22"/>
              </w:rPr>
              <w:t xml:space="preserve"> issue around the involvement of male partners of other users </w:t>
            </w:r>
          </w:p>
        </w:tc>
        <w:tc>
          <w:tcPr>
            <w:tcW w:w="2024" w:type="dxa"/>
            <w:shd w:val="clear" w:color="auto" w:fill="auto"/>
          </w:tcPr>
          <w:p w:rsidR="004253B1" w:rsidRPr="00723557" w:rsidRDefault="004253B1" w:rsidP="00723557">
            <w:pPr>
              <w:rPr>
                <w:rFonts w:cs="Arial"/>
                <w:sz w:val="22"/>
                <w:szCs w:val="22"/>
              </w:rPr>
            </w:pPr>
            <w:r w:rsidRPr="004253B1">
              <w:rPr>
                <w:rFonts w:cs="Arial"/>
                <w:sz w:val="22"/>
                <w:szCs w:val="22"/>
              </w:rPr>
              <w:t xml:space="preserve">Ensure that the </w:t>
            </w:r>
            <w:r>
              <w:rPr>
                <w:rFonts w:cs="Arial"/>
                <w:sz w:val="22"/>
                <w:szCs w:val="22"/>
              </w:rPr>
              <w:t xml:space="preserve">public consultation includes implications </w:t>
            </w:r>
            <w:r w:rsidR="00723557">
              <w:rPr>
                <w:rFonts w:cs="Arial"/>
                <w:sz w:val="22"/>
                <w:szCs w:val="22"/>
              </w:rPr>
              <w:t xml:space="preserve">about accessibility related to </w:t>
            </w:r>
            <w:r>
              <w:rPr>
                <w:rFonts w:cs="Arial"/>
                <w:sz w:val="22"/>
                <w:szCs w:val="22"/>
              </w:rPr>
              <w:t>religion or belief</w:t>
            </w:r>
            <w:r w:rsidR="008953B3">
              <w:rPr>
                <w:rFonts w:cs="Arial"/>
                <w:sz w:val="22"/>
                <w:szCs w:val="22"/>
              </w:rPr>
              <w:t>.</w:t>
            </w:r>
          </w:p>
        </w:tc>
        <w:tc>
          <w:tcPr>
            <w:tcW w:w="1263" w:type="dxa"/>
            <w:shd w:val="clear" w:color="auto" w:fill="auto"/>
          </w:tcPr>
          <w:p w:rsidR="004253B1" w:rsidRDefault="004253B1" w:rsidP="00527FC5">
            <w:pPr>
              <w:rPr>
                <w:rFonts w:cs="Arial"/>
                <w:sz w:val="22"/>
                <w:szCs w:val="22"/>
              </w:rPr>
            </w:pPr>
            <w:r>
              <w:rPr>
                <w:rFonts w:cs="Arial"/>
                <w:sz w:val="22"/>
                <w:szCs w:val="22"/>
              </w:rPr>
              <w:t>Public Health</w:t>
            </w:r>
          </w:p>
          <w:p w:rsidR="004253B1" w:rsidRDefault="004253B1" w:rsidP="00527FC5">
            <w:pPr>
              <w:rPr>
                <w:rFonts w:cs="Arial"/>
                <w:sz w:val="22"/>
                <w:szCs w:val="22"/>
              </w:rPr>
            </w:pPr>
          </w:p>
          <w:p w:rsidR="004253B1" w:rsidRDefault="004253B1" w:rsidP="00527FC5">
            <w:pPr>
              <w:rPr>
                <w:rFonts w:cs="Arial"/>
                <w:sz w:val="22"/>
                <w:szCs w:val="22"/>
              </w:rPr>
            </w:pPr>
          </w:p>
          <w:p w:rsidR="004253B1" w:rsidRDefault="004253B1" w:rsidP="00527FC5">
            <w:pPr>
              <w:rPr>
                <w:rFonts w:cs="Arial"/>
                <w:sz w:val="22"/>
                <w:szCs w:val="22"/>
              </w:rPr>
            </w:pPr>
          </w:p>
          <w:p w:rsidR="004253B1" w:rsidRDefault="004253B1" w:rsidP="00527FC5">
            <w:pPr>
              <w:rPr>
                <w:rFonts w:cs="Arial"/>
                <w:sz w:val="22"/>
                <w:szCs w:val="22"/>
              </w:rPr>
            </w:pPr>
          </w:p>
          <w:p w:rsidR="004253B1" w:rsidRDefault="004253B1" w:rsidP="00527FC5">
            <w:pPr>
              <w:rPr>
                <w:rFonts w:cs="Arial"/>
                <w:sz w:val="22"/>
                <w:szCs w:val="22"/>
              </w:rPr>
            </w:pPr>
          </w:p>
          <w:p w:rsidR="004253B1" w:rsidRPr="00723557" w:rsidRDefault="004253B1" w:rsidP="00723557">
            <w:pPr>
              <w:rPr>
                <w:rFonts w:cs="Arial"/>
                <w:sz w:val="22"/>
                <w:szCs w:val="22"/>
              </w:rPr>
            </w:pPr>
          </w:p>
        </w:tc>
        <w:tc>
          <w:tcPr>
            <w:tcW w:w="1795" w:type="dxa"/>
            <w:shd w:val="clear" w:color="auto" w:fill="auto"/>
          </w:tcPr>
          <w:p w:rsidR="004253B1" w:rsidRDefault="004253B1" w:rsidP="00527FC5">
            <w:pPr>
              <w:rPr>
                <w:rFonts w:cs="Arial"/>
                <w:sz w:val="22"/>
                <w:szCs w:val="22"/>
              </w:rPr>
            </w:pPr>
            <w:r>
              <w:rPr>
                <w:rFonts w:cs="Arial"/>
                <w:sz w:val="22"/>
                <w:szCs w:val="22"/>
              </w:rPr>
              <w:t xml:space="preserve">Public Consultation </w:t>
            </w:r>
            <w:r w:rsidR="00911C89">
              <w:rPr>
                <w:rFonts w:cs="Arial"/>
                <w:sz w:val="22"/>
                <w:szCs w:val="22"/>
              </w:rPr>
              <w:t xml:space="preserve">July/August </w:t>
            </w:r>
            <w:r>
              <w:rPr>
                <w:rFonts w:cs="Arial"/>
                <w:sz w:val="22"/>
                <w:szCs w:val="22"/>
              </w:rPr>
              <w:t>2017.</w:t>
            </w:r>
          </w:p>
          <w:p w:rsidR="004253B1" w:rsidRDefault="004253B1" w:rsidP="00527FC5">
            <w:pPr>
              <w:rPr>
                <w:rFonts w:cs="Arial"/>
                <w:sz w:val="22"/>
                <w:szCs w:val="22"/>
              </w:rPr>
            </w:pPr>
          </w:p>
          <w:p w:rsidR="004253B1" w:rsidRDefault="004253B1" w:rsidP="00527FC5">
            <w:pPr>
              <w:rPr>
                <w:rFonts w:cs="Arial"/>
                <w:sz w:val="22"/>
                <w:szCs w:val="22"/>
              </w:rPr>
            </w:pPr>
          </w:p>
          <w:p w:rsidR="004253B1" w:rsidRDefault="004253B1" w:rsidP="00527FC5">
            <w:pPr>
              <w:rPr>
                <w:rFonts w:cs="Arial"/>
                <w:sz w:val="22"/>
                <w:szCs w:val="22"/>
              </w:rPr>
            </w:pPr>
          </w:p>
          <w:p w:rsidR="004253B1" w:rsidRDefault="004253B1" w:rsidP="00527FC5">
            <w:pPr>
              <w:rPr>
                <w:rFonts w:cs="Arial"/>
                <w:sz w:val="22"/>
                <w:szCs w:val="22"/>
              </w:rPr>
            </w:pPr>
          </w:p>
          <w:p w:rsidR="004253B1" w:rsidRDefault="004253B1" w:rsidP="00527FC5">
            <w:pPr>
              <w:rPr>
                <w:rFonts w:cs="Arial"/>
                <w:sz w:val="22"/>
                <w:szCs w:val="22"/>
              </w:rPr>
            </w:pPr>
          </w:p>
          <w:p w:rsidR="004253B1" w:rsidRPr="00B645D0" w:rsidRDefault="004253B1" w:rsidP="00527FC5">
            <w:pPr>
              <w:rPr>
                <w:rFonts w:cs="Arial"/>
                <w:sz w:val="22"/>
                <w:szCs w:val="22"/>
              </w:rPr>
            </w:pPr>
          </w:p>
        </w:tc>
        <w:tc>
          <w:tcPr>
            <w:tcW w:w="1896" w:type="dxa"/>
            <w:shd w:val="clear" w:color="auto" w:fill="auto"/>
          </w:tcPr>
          <w:p w:rsidR="004253B1" w:rsidRPr="00B645D0" w:rsidRDefault="004253B1" w:rsidP="00527FC5">
            <w:pPr>
              <w:rPr>
                <w:rFonts w:cs="Arial"/>
                <w:sz w:val="22"/>
                <w:szCs w:val="22"/>
              </w:rPr>
            </w:pPr>
            <w:r>
              <w:rPr>
                <w:rFonts w:cs="Arial"/>
                <w:sz w:val="22"/>
                <w:szCs w:val="22"/>
              </w:rPr>
              <w:t>There will be a cost for the consultation process but this is standard procedure, results will be analysed by Public Healt</w:t>
            </w:r>
            <w:r w:rsidR="00723557">
              <w:rPr>
                <w:rFonts w:cs="Arial"/>
                <w:sz w:val="22"/>
                <w:szCs w:val="22"/>
              </w:rPr>
              <w:t xml:space="preserve">h </w:t>
            </w:r>
          </w:p>
        </w:tc>
      </w:tr>
      <w:tr w:rsidR="00545FAD" w:rsidRPr="00742CDC" w:rsidTr="007B3614">
        <w:tc>
          <w:tcPr>
            <w:tcW w:w="2817" w:type="dxa"/>
            <w:shd w:val="clear" w:color="auto" w:fill="auto"/>
          </w:tcPr>
          <w:p w:rsidR="00545FAD" w:rsidRDefault="00545FAD" w:rsidP="001B3300">
            <w:pPr>
              <w:rPr>
                <w:rFonts w:cs="Arial"/>
                <w:b/>
                <w:sz w:val="22"/>
                <w:szCs w:val="22"/>
              </w:rPr>
            </w:pPr>
          </w:p>
        </w:tc>
        <w:tc>
          <w:tcPr>
            <w:tcW w:w="2039" w:type="dxa"/>
            <w:shd w:val="clear" w:color="auto" w:fill="auto"/>
          </w:tcPr>
          <w:p w:rsidR="00545FAD" w:rsidRPr="004253B1" w:rsidRDefault="00545FAD" w:rsidP="004253B1">
            <w:pPr>
              <w:rPr>
                <w:rFonts w:cs="Arial"/>
                <w:sz w:val="22"/>
                <w:szCs w:val="22"/>
              </w:rPr>
            </w:pPr>
          </w:p>
        </w:tc>
        <w:tc>
          <w:tcPr>
            <w:tcW w:w="2340" w:type="dxa"/>
            <w:shd w:val="clear" w:color="auto" w:fill="auto"/>
          </w:tcPr>
          <w:p w:rsidR="00545FAD" w:rsidRPr="004253B1" w:rsidRDefault="00545FAD" w:rsidP="001B3300">
            <w:pPr>
              <w:rPr>
                <w:rFonts w:cs="Arial"/>
                <w:sz w:val="22"/>
                <w:szCs w:val="22"/>
              </w:rPr>
            </w:pPr>
          </w:p>
        </w:tc>
        <w:tc>
          <w:tcPr>
            <w:tcW w:w="2024" w:type="dxa"/>
            <w:shd w:val="clear" w:color="auto" w:fill="auto"/>
          </w:tcPr>
          <w:p w:rsidR="00545FAD" w:rsidRPr="004253B1" w:rsidRDefault="00545FAD" w:rsidP="004253B1">
            <w:pPr>
              <w:rPr>
                <w:rFonts w:cs="Arial"/>
                <w:sz w:val="22"/>
                <w:szCs w:val="22"/>
              </w:rPr>
            </w:pPr>
          </w:p>
        </w:tc>
        <w:tc>
          <w:tcPr>
            <w:tcW w:w="1263" w:type="dxa"/>
            <w:shd w:val="clear" w:color="auto" w:fill="auto"/>
          </w:tcPr>
          <w:p w:rsidR="00545FAD" w:rsidRDefault="00545FAD" w:rsidP="00527FC5">
            <w:pPr>
              <w:rPr>
                <w:rFonts w:cs="Arial"/>
                <w:sz w:val="22"/>
                <w:szCs w:val="22"/>
              </w:rPr>
            </w:pPr>
            <w:r w:rsidRPr="00B645D0">
              <w:rPr>
                <w:rFonts w:cs="Arial"/>
                <w:sz w:val="22"/>
                <w:szCs w:val="22"/>
              </w:rPr>
              <w:t>Health Visiting Service</w:t>
            </w:r>
            <w:r>
              <w:rPr>
                <w:rFonts w:cs="Arial"/>
                <w:sz w:val="22"/>
                <w:szCs w:val="22"/>
              </w:rPr>
              <w:t>.</w:t>
            </w:r>
          </w:p>
        </w:tc>
        <w:tc>
          <w:tcPr>
            <w:tcW w:w="1795" w:type="dxa"/>
            <w:shd w:val="clear" w:color="auto" w:fill="auto"/>
          </w:tcPr>
          <w:p w:rsidR="00545FAD" w:rsidRDefault="00545FAD" w:rsidP="00FE79CE">
            <w:pPr>
              <w:rPr>
                <w:rFonts w:cs="Arial"/>
                <w:sz w:val="22"/>
                <w:szCs w:val="22"/>
              </w:rPr>
            </w:pPr>
            <w:r>
              <w:rPr>
                <w:rFonts w:cs="Arial"/>
                <w:sz w:val="22"/>
                <w:szCs w:val="22"/>
              </w:rPr>
              <w:t xml:space="preserve">Outcomes will be part of quality standards and monitored by performance management from </w:t>
            </w:r>
            <w:r w:rsidR="00FE79CE">
              <w:rPr>
                <w:rFonts w:cs="Arial"/>
                <w:sz w:val="22"/>
                <w:szCs w:val="22"/>
              </w:rPr>
              <w:t>January</w:t>
            </w:r>
            <w:r>
              <w:rPr>
                <w:rFonts w:cs="Arial"/>
                <w:sz w:val="22"/>
                <w:szCs w:val="22"/>
              </w:rPr>
              <w:t xml:space="preserve"> 1</w:t>
            </w:r>
            <w:r w:rsidRPr="006A2BAE">
              <w:rPr>
                <w:rFonts w:cs="Arial"/>
                <w:sz w:val="22"/>
                <w:szCs w:val="22"/>
                <w:vertAlign w:val="superscript"/>
              </w:rPr>
              <w:t>st</w:t>
            </w:r>
            <w:r>
              <w:rPr>
                <w:rFonts w:cs="Arial"/>
                <w:sz w:val="22"/>
                <w:szCs w:val="22"/>
              </w:rPr>
              <w:t xml:space="preserve"> 2017.</w:t>
            </w:r>
          </w:p>
        </w:tc>
        <w:tc>
          <w:tcPr>
            <w:tcW w:w="1896" w:type="dxa"/>
            <w:vMerge w:val="restart"/>
            <w:shd w:val="clear" w:color="auto" w:fill="auto"/>
          </w:tcPr>
          <w:p w:rsidR="00545FAD" w:rsidRDefault="00545FAD" w:rsidP="00527FC5">
            <w:pPr>
              <w:rPr>
                <w:rFonts w:cs="Arial"/>
                <w:sz w:val="22"/>
                <w:szCs w:val="22"/>
              </w:rPr>
            </w:pPr>
            <w:r>
              <w:rPr>
                <w:rFonts w:cs="Arial"/>
                <w:sz w:val="22"/>
                <w:szCs w:val="22"/>
              </w:rPr>
              <w:t>Will be part of existing contract</w:t>
            </w:r>
          </w:p>
        </w:tc>
      </w:tr>
      <w:tr w:rsidR="00545FAD" w:rsidRPr="00742CDC" w:rsidTr="00527FC5">
        <w:tc>
          <w:tcPr>
            <w:tcW w:w="2817" w:type="dxa"/>
            <w:shd w:val="clear" w:color="auto" w:fill="auto"/>
          </w:tcPr>
          <w:p w:rsidR="00545FAD" w:rsidRDefault="00545FAD" w:rsidP="001B3300">
            <w:pPr>
              <w:rPr>
                <w:rFonts w:cs="Arial"/>
                <w:b/>
                <w:sz w:val="22"/>
                <w:szCs w:val="22"/>
              </w:rPr>
            </w:pPr>
          </w:p>
        </w:tc>
        <w:tc>
          <w:tcPr>
            <w:tcW w:w="2039" w:type="dxa"/>
            <w:shd w:val="clear" w:color="auto" w:fill="auto"/>
          </w:tcPr>
          <w:p w:rsidR="00545FAD" w:rsidRPr="004253B1" w:rsidRDefault="00545FAD" w:rsidP="004253B1">
            <w:pPr>
              <w:rPr>
                <w:rFonts w:cs="Arial"/>
                <w:sz w:val="22"/>
                <w:szCs w:val="22"/>
              </w:rPr>
            </w:pPr>
          </w:p>
        </w:tc>
        <w:tc>
          <w:tcPr>
            <w:tcW w:w="2340" w:type="dxa"/>
            <w:shd w:val="clear" w:color="auto" w:fill="auto"/>
          </w:tcPr>
          <w:p w:rsidR="00545FAD" w:rsidRPr="004253B1" w:rsidRDefault="00545FAD" w:rsidP="00545FAD">
            <w:pPr>
              <w:rPr>
                <w:rFonts w:cs="Arial"/>
                <w:sz w:val="22"/>
                <w:szCs w:val="22"/>
              </w:rPr>
            </w:pPr>
            <w:r>
              <w:rPr>
                <w:rFonts w:cs="Arial"/>
                <w:sz w:val="22"/>
                <w:szCs w:val="22"/>
              </w:rPr>
              <w:t>Religion or faith data to be collected as part of data set for those receiving support and their breastfeeding prevalence</w:t>
            </w:r>
          </w:p>
        </w:tc>
        <w:tc>
          <w:tcPr>
            <w:tcW w:w="2024" w:type="dxa"/>
            <w:shd w:val="clear" w:color="auto" w:fill="auto"/>
          </w:tcPr>
          <w:p w:rsidR="00545FAD" w:rsidRPr="004253B1" w:rsidRDefault="00545FAD" w:rsidP="00545FAD">
            <w:pPr>
              <w:rPr>
                <w:rFonts w:cs="Arial"/>
                <w:sz w:val="22"/>
                <w:szCs w:val="22"/>
              </w:rPr>
            </w:pPr>
            <w:r>
              <w:rPr>
                <w:rFonts w:cs="Arial"/>
                <w:sz w:val="22"/>
                <w:szCs w:val="22"/>
              </w:rPr>
              <w:t xml:space="preserve">Because of universal provision, higher numbers of people with beliefs or </w:t>
            </w:r>
            <w:r w:rsidR="00041C16">
              <w:rPr>
                <w:rFonts w:cs="Arial"/>
                <w:sz w:val="22"/>
                <w:szCs w:val="22"/>
              </w:rPr>
              <w:t>none would</w:t>
            </w:r>
            <w:r>
              <w:rPr>
                <w:rFonts w:cs="Arial"/>
                <w:sz w:val="22"/>
                <w:szCs w:val="22"/>
              </w:rPr>
              <w:t xml:space="preserve"> be </w:t>
            </w:r>
            <w:r w:rsidR="00041C16">
              <w:rPr>
                <w:rFonts w:cs="Arial"/>
                <w:sz w:val="22"/>
                <w:szCs w:val="22"/>
              </w:rPr>
              <w:t>accessing support</w:t>
            </w:r>
            <w:r>
              <w:rPr>
                <w:rFonts w:cs="Arial"/>
                <w:sz w:val="22"/>
                <w:szCs w:val="22"/>
              </w:rPr>
              <w:t>.  Monitoring of prevalence would show if this this is resulting in increased rates</w:t>
            </w:r>
          </w:p>
        </w:tc>
        <w:tc>
          <w:tcPr>
            <w:tcW w:w="1263" w:type="dxa"/>
            <w:shd w:val="clear" w:color="auto" w:fill="auto"/>
          </w:tcPr>
          <w:p w:rsidR="00545FAD" w:rsidRPr="00B645D0" w:rsidRDefault="00545FAD" w:rsidP="00527FC5">
            <w:pPr>
              <w:rPr>
                <w:rFonts w:cs="Arial"/>
                <w:sz w:val="22"/>
                <w:szCs w:val="22"/>
              </w:rPr>
            </w:pPr>
            <w:r>
              <w:rPr>
                <w:rFonts w:cs="Arial"/>
                <w:sz w:val="22"/>
                <w:szCs w:val="22"/>
              </w:rPr>
              <w:t xml:space="preserve">Health Visiting Service will need to put in place systems for collecting this data as it won’t be on </w:t>
            </w:r>
            <w:r w:rsidR="00041C16">
              <w:rPr>
                <w:rFonts w:cs="Arial"/>
                <w:sz w:val="22"/>
                <w:szCs w:val="22"/>
              </w:rPr>
              <w:t>eStart</w:t>
            </w:r>
          </w:p>
        </w:tc>
        <w:tc>
          <w:tcPr>
            <w:tcW w:w="1795" w:type="dxa"/>
            <w:shd w:val="clear" w:color="auto" w:fill="auto"/>
          </w:tcPr>
          <w:p w:rsidR="00545FAD" w:rsidRDefault="00FE79CE" w:rsidP="00527FC5">
            <w:pPr>
              <w:rPr>
                <w:rFonts w:cs="Arial"/>
                <w:sz w:val="22"/>
                <w:szCs w:val="22"/>
              </w:rPr>
            </w:pPr>
            <w:r>
              <w:rPr>
                <w:rFonts w:cs="Arial"/>
                <w:sz w:val="22"/>
                <w:szCs w:val="22"/>
              </w:rPr>
              <w:t>January</w:t>
            </w:r>
            <w:r w:rsidR="00545FAD">
              <w:rPr>
                <w:rFonts w:cs="Arial"/>
                <w:sz w:val="22"/>
                <w:szCs w:val="22"/>
              </w:rPr>
              <w:t xml:space="preserve"> 1</w:t>
            </w:r>
            <w:r w:rsidR="00545FAD" w:rsidRPr="00285A2F">
              <w:rPr>
                <w:rFonts w:cs="Arial"/>
                <w:sz w:val="22"/>
                <w:szCs w:val="22"/>
                <w:vertAlign w:val="superscript"/>
              </w:rPr>
              <w:t>st</w:t>
            </w:r>
            <w:r w:rsidR="00545FAD">
              <w:rPr>
                <w:rFonts w:cs="Arial"/>
                <w:sz w:val="22"/>
                <w:szCs w:val="22"/>
              </w:rPr>
              <w:t xml:space="preserve"> 2017</w:t>
            </w:r>
          </w:p>
        </w:tc>
        <w:tc>
          <w:tcPr>
            <w:tcW w:w="1896" w:type="dxa"/>
            <w:vMerge/>
            <w:shd w:val="clear" w:color="auto" w:fill="auto"/>
          </w:tcPr>
          <w:p w:rsidR="00545FAD" w:rsidRDefault="00545FAD" w:rsidP="00527FC5">
            <w:pPr>
              <w:rPr>
                <w:rFonts w:cs="Arial"/>
                <w:sz w:val="22"/>
                <w:szCs w:val="22"/>
              </w:rPr>
            </w:pPr>
          </w:p>
        </w:tc>
      </w:tr>
      <w:tr w:rsidR="007024D2" w:rsidRPr="00742CDC" w:rsidTr="00D047B3">
        <w:tc>
          <w:tcPr>
            <w:tcW w:w="2817" w:type="dxa"/>
            <w:shd w:val="clear" w:color="auto" w:fill="auto"/>
          </w:tcPr>
          <w:p w:rsidR="00A4223D" w:rsidRDefault="00A4223D" w:rsidP="001B3300">
            <w:pPr>
              <w:rPr>
                <w:rFonts w:cs="Arial"/>
                <w:b/>
                <w:sz w:val="22"/>
                <w:szCs w:val="22"/>
              </w:rPr>
            </w:pPr>
            <w:r>
              <w:rPr>
                <w:rFonts w:cs="Arial"/>
                <w:b/>
                <w:sz w:val="22"/>
                <w:szCs w:val="22"/>
              </w:rPr>
              <w:t>Sexual orientation</w:t>
            </w:r>
          </w:p>
        </w:tc>
        <w:tc>
          <w:tcPr>
            <w:tcW w:w="2039" w:type="dxa"/>
            <w:shd w:val="clear" w:color="auto" w:fill="auto"/>
          </w:tcPr>
          <w:p w:rsidR="00A4223D" w:rsidRPr="008953B3" w:rsidRDefault="008953B3" w:rsidP="001B3300">
            <w:pPr>
              <w:rPr>
                <w:rFonts w:cs="Arial"/>
                <w:sz w:val="22"/>
                <w:szCs w:val="22"/>
              </w:rPr>
            </w:pPr>
            <w:r w:rsidRPr="008953B3">
              <w:rPr>
                <w:rFonts w:cs="Arial"/>
                <w:sz w:val="22"/>
                <w:szCs w:val="22"/>
              </w:rPr>
              <w:t>This service is available to mothers and their families regardless of sexual orientation</w:t>
            </w:r>
            <w:r>
              <w:rPr>
                <w:rFonts w:cs="Arial"/>
                <w:sz w:val="22"/>
                <w:szCs w:val="22"/>
              </w:rPr>
              <w:t>.</w:t>
            </w:r>
          </w:p>
        </w:tc>
        <w:tc>
          <w:tcPr>
            <w:tcW w:w="2340" w:type="dxa"/>
            <w:shd w:val="clear" w:color="auto" w:fill="auto"/>
          </w:tcPr>
          <w:p w:rsidR="00A4223D" w:rsidRPr="008953B3" w:rsidRDefault="008953B3" w:rsidP="001B3300">
            <w:pPr>
              <w:rPr>
                <w:rFonts w:cs="Arial"/>
                <w:sz w:val="22"/>
                <w:szCs w:val="22"/>
              </w:rPr>
            </w:pPr>
            <w:r w:rsidRPr="008953B3">
              <w:rPr>
                <w:rFonts w:cs="Arial"/>
                <w:sz w:val="22"/>
                <w:szCs w:val="22"/>
              </w:rPr>
              <w:t>No specific action required</w:t>
            </w:r>
            <w:r>
              <w:rPr>
                <w:rFonts w:cs="Arial"/>
                <w:sz w:val="22"/>
                <w:szCs w:val="22"/>
              </w:rPr>
              <w:t>.</w:t>
            </w:r>
          </w:p>
        </w:tc>
        <w:tc>
          <w:tcPr>
            <w:tcW w:w="2024" w:type="dxa"/>
            <w:shd w:val="clear" w:color="auto" w:fill="auto"/>
          </w:tcPr>
          <w:p w:rsidR="00A4223D" w:rsidRPr="00742CDC" w:rsidRDefault="00A4223D" w:rsidP="001B3300">
            <w:pPr>
              <w:rPr>
                <w:rFonts w:cs="Arial"/>
                <w:b/>
                <w:sz w:val="22"/>
                <w:szCs w:val="22"/>
              </w:rPr>
            </w:pPr>
          </w:p>
        </w:tc>
        <w:tc>
          <w:tcPr>
            <w:tcW w:w="1263" w:type="dxa"/>
            <w:shd w:val="clear" w:color="auto" w:fill="auto"/>
          </w:tcPr>
          <w:p w:rsidR="00A4223D" w:rsidRPr="00742CDC" w:rsidRDefault="00A4223D" w:rsidP="001B3300">
            <w:pPr>
              <w:rPr>
                <w:rFonts w:cs="Arial"/>
                <w:b/>
                <w:sz w:val="22"/>
                <w:szCs w:val="22"/>
              </w:rPr>
            </w:pPr>
          </w:p>
        </w:tc>
        <w:tc>
          <w:tcPr>
            <w:tcW w:w="1795" w:type="dxa"/>
            <w:shd w:val="clear" w:color="auto" w:fill="auto"/>
          </w:tcPr>
          <w:p w:rsidR="00A4223D" w:rsidRPr="00742CDC" w:rsidRDefault="00A4223D" w:rsidP="001B3300">
            <w:pPr>
              <w:rPr>
                <w:rFonts w:cs="Arial"/>
                <w:b/>
                <w:sz w:val="22"/>
                <w:szCs w:val="22"/>
              </w:rPr>
            </w:pPr>
          </w:p>
        </w:tc>
        <w:tc>
          <w:tcPr>
            <w:tcW w:w="1896" w:type="dxa"/>
            <w:shd w:val="clear" w:color="auto" w:fill="auto"/>
          </w:tcPr>
          <w:p w:rsidR="00A4223D" w:rsidRPr="00742CDC" w:rsidRDefault="00A4223D" w:rsidP="001B3300">
            <w:pPr>
              <w:rPr>
                <w:rFonts w:cs="Arial"/>
                <w:b/>
                <w:sz w:val="22"/>
                <w:szCs w:val="22"/>
              </w:rPr>
            </w:pPr>
          </w:p>
        </w:tc>
      </w:tr>
      <w:tr w:rsidR="007024D2" w:rsidRPr="00742CDC" w:rsidTr="00D047B3">
        <w:tc>
          <w:tcPr>
            <w:tcW w:w="2817" w:type="dxa"/>
            <w:shd w:val="clear" w:color="auto" w:fill="auto"/>
          </w:tcPr>
          <w:p w:rsidR="00A4223D" w:rsidRDefault="00A4223D" w:rsidP="001B3300">
            <w:pPr>
              <w:rPr>
                <w:rFonts w:cs="Arial"/>
                <w:b/>
                <w:sz w:val="22"/>
                <w:szCs w:val="22"/>
              </w:rPr>
            </w:pPr>
            <w:r>
              <w:rPr>
                <w:rFonts w:cs="Arial"/>
                <w:b/>
                <w:sz w:val="22"/>
                <w:szCs w:val="22"/>
              </w:rPr>
              <w:t>Pregnancy and maternity</w:t>
            </w:r>
          </w:p>
        </w:tc>
        <w:tc>
          <w:tcPr>
            <w:tcW w:w="2039" w:type="dxa"/>
            <w:shd w:val="clear" w:color="auto" w:fill="auto"/>
          </w:tcPr>
          <w:p w:rsidR="00A4223D" w:rsidRPr="008953B3" w:rsidRDefault="00716B5D" w:rsidP="00716B5D">
            <w:pPr>
              <w:rPr>
                <w:rFonts w:cs="Arial"/>
                <w:sz w:val="22"/>
                <w:szCs w:val="22"/>
              </w:rPr>
            </w:pPr>
            <w:r>
              <w:rPr>
                <w:rFonts w:cs="Arial"/>
                <w:sz w:val="22"/>
                <w:szCs w:val="22"/>
              </w:rPr>
              <w:t>A</w:t>
            </w:r>
            <w:r w:rsidR="008953B3" w:rsidRPr="008953B3">
              <w:rPr>
                <w:rFonts w:cs="Arial"/>
                <w:sz w:val="22"/>
                <w:szCs w:val="22"/>
              </w:rPr>
              <w:t>vailable to all pregnant women through the universal ante-natal check</w:t>
            </w:r>
            <w:r w:rsidR="008953B3">
              <w:rPr>
                <w:rFonts w:cs="Arial"/>
                <w:sz w:val="22"/>
                <w:szCs w:val="22"/>
              </w:rPr>
              <w:t>.</w:t>
            </w:r>
          </w:p>
        </w:tc>
        <w:tc>
          <w:tcPr>
            <w:tcW w:w="2340" w:type="dxa"/>
            <w:shd w:val="clear" w:color="auto" w:fill="auto"/>
          </w:tcPr>
          <w:p w:rsidR="00A4223D" w:rsidRPr="008953B3" w:rsidRDefault="008953B3" w:rsidP="001B3300">
            <w:pPr>
              <w:rPr>
                <w:rFonts w:cs="Arial"/>
                <w:sz w:val="22"/>
                <w:szCs w:val="22"/>
              </w:rPr>
            </w:pPr>
            <w:r w:rsidRPr="008953B3">
              <w:rPr>
                <w:rFonts w:cs="Arial"/>
                <w:sz w:val="22"/>
                <w:szCs w:val="22"/>
              </w:rPr>
              <w:t>No specific action required</w:t>
            </w:r>
            <w:r>
              <w:rPr>
                <w:rFonts w:cs="Arial"/>
                <w:sz w:val="22"/>
                <w:szCs w:val="22"/>
              </w:rPr>
              <w:t>.</w:t>
            </w:r>
          </w:p>
        </w:tc>
        <w:tc>
          <w:tcPr>
            <w:tcW w:w="2024" w:type="dxa"/>
            <w:shd w:val="clear" w:color="auto" w:fill="auto"/>
          </w:tcPr>
          <w:p w:rsidR="00A4223D" w:rsidRPr="00742CDC" w:rsidRDefault="00A4223D" w:rsidP="001B3300">
            <w:pPr>
              <w:rPr>
                <w:rFonts w:cs="Arial"/>
                <w:b/>
                <w:sz w:val="22"/>
                <w:szCs w:val="22"/>
              </w:rPr>
            </w:pPr>
          </w:p>
        </w:tc>
        <w:tc>
          <w:tcPr>
            <w:tcW w:w="1263" w:type="dxa"/>
            <w:shd w:val="clear" w:color="auto" w:fill="auto"/>
          </w:tcPr>
          <w:p w:rsidR="00A4223D" w:rsidRPr="00742CDC" w:rsidRDefault="00A4223D" w:rsidP="001B3300">
            <w:pPr>
              <w:rPr>
                <w:rFonts w:cs="Arial"/>
                <w:b/>
                <w:sz w:val="22"/>
                <w:szCs w:val="22"/>
              </w:rPr>
            </w:pPr>
          </w:p>
        </w:tc>
        <w:tc>
          <w:tcPr>
            <w:tcW w:w="1795" w:type="dxa"/>
            <w:shd w:val="clear" w:color="auto" w:fill="auto"/>
          </w:tcPr>
          <w:p w:rsidR="00A4223D" w:rsidRPr="00742CDC" w:rsidRDefault="00A4223D" w:rsidP="001B3300">
            <w:pPr>
              <w:rPr>
                <w:rFonts w:cs="Arial"/>
                <w:b/>
                <w:sz w:val="22"/>
                <w:szCs w:val="22"/>
              </w:rPr>
            </w:pPr>
          </w:p>
        </w:tc>
        <w:tc>
          <w:tcPr>
            <w:tcW w:w="1896" w:type="dxa"/>
            <w:shd w:val="clear" w:color="auto" w:fill="auto"/>
          </w:tcPr>
          <w:p w:rsidR="00A4223D" w:rsidRPr="00742CDC" w:rsidRDefault="00A4223D" w:rsidP="001B3300">
            <w:pPr>
              <w:rPr>
                <w:rFonts w:cs="Arial"/>
                <w:b/>
                <w:sz w:val="22"/>
                <w:szCs w:val="22"/>
              </w:rPr>
            </w:pPr>
          </w:p>
        </w:tc>
      </w:tr>
      <w:tr w:rsidR="007024D2" w:rsidRPr="00742CDC" w:rsidTr="00D047B3">
        <w:tc>
          <w:tcPr>
            <w:tcW w:w="2817" w:type="dxa"/>
            <w:shd w:val="clear" w:color="auto" w:fill="auto"/>
          </w:tcPr>
          <w:p w:rsidR="00A4223D" w:rsidRDefault="00A4223D" w:rsidP="001B3300">
            <w:pPr>
              <w:rPr>
                <w:rFonts w:cs="Arial"/>
                <w:b/>
                <w:sz w:val="22"/>
                <w:szCs w:val="22"/>
              </w:rPr>
            </w:pPr>
            <w:r>
              <w:rPr>
                <w:rFonts w:cs="Arial"/>
                <w:b/>
                <w:sz w:val="22"/>
                <w:szCs w:val="22"/>
              </w:rPr>
              <w:lastRenderedPageBreak/>
              <w:t>Marriage and Civil Partnerships</w:t>
            </w:r>
          </w:p>
        </w:tc>
        <w:tc>
          <w:tcPr>
            <w:tcW w:w="2039" w:type="dxa"/>
            <w:shd w:val="clear" w:color="auto" w:fill="auto"/>
          </w:tcPr>
          <w:p w:rsidR="00A4223D" w:rsidRPr="008953B3" w:rsidRDefault="008953B3" w:rsidP="001B3300">
            <w:pPr>
              <w:rPr>
                <w:rFonts w:cs="Arial"/>
                <w:sz w:val="22"/>
                <w:szCs w:val="22"/>
              </w:rPr>
            </w:pPr>
            <w:r w:rsidRPr="008953B3">
              <w:rPr>
                <w:rFonts w:cs="Arial"/>
                <w:sz w:val="22"/>
                <w:szCs w:val="22"/>
              </w:rPr>
              <w:t>This service is universally available for all women, regardless of marital status</w:t>
            </w:r>
            <w:r>
              <w:rPr>
                <w:rFonts w:cs="Arial"/>
                <w:sz w:val="22"/>
                <w:szCs w:val="22"/>
              </w:rPr>
              <w:t>.</w:t>
            </w:r>
          </w:p>
        </w:tc>
        <w:tc>
          <w:tcPr>
            <w:tcW w:w="2340" w:type="dxa"/>
            <w:shd w:val="clear" w:color="auto" w:fill="auto"/>
          </w:tcPr>
          <w:p w:rsidR="00A4223D" w:rsidRPr="008953B3" w:rsidRDefault="008953B3" w:rsidP="001B3300">
            <w:pPr>
              <w:rPr>
                <w:rFonts w:cs="Arial"/>
                <w:sz w:val="22"/>
                <w:szCs w:val="22"/>
              </w:rPr>
            </w:pPr>
            <w:r w:rsidRPr="008953B3">
              <w:rPr>
                <w:rFonts w:cs="Arial"/>
                <w:sz w:val="22"/>
                <w:szCs w:val="22"/>
              </w:rPr>
              <w:t>No specific action required.</w:t>
            </w:r>
          </w:p>
        </w:tc>
        <w:tc>
          <w:tcPr>
            <w:tcW w:w="2024" w:type="dxa"/>
            <w:shd w:val="clear" w:color="auto" w:fill="auto"/>
          </w:tcPr>
          <w:p w:rsidR="00A4223D" w:rsidRPr="00742CDC" w:rsidRDefault="00A4223D" w:rsidP="001B3300">
            <w:pPr>
              <w:rPr>
                <w:rFonts w:cs="Arial"/>
                <w:b/>
                <w:sz w:val="22"/>
                <w:szCs w:val="22"/>
              </w:rPr>
            </w:pPr>
          </w:p>
        </w:tc>
        <w:tc>
          <w:tcPr>
            <w:tcW w:w="1263" w:type="dxa"/>
            <w:shd w:val="clear" w:color="auto" w:fill="auto"/>
          </w:tcPr>
          <w:p w:rsidR="00A4223D" w:rsidRPr="00742CDC" w:rsidRDefault="00A4223D" w:rsidP="001B3300">
            <w:pPr>
              <w:rPr>
                <w:rFonts w:cs="Arial"/>
                <w:b/>
                <w:sz w:val="22"/>
                <w:szCs w:val="22"/>
              </w:rPr>
            </w:pPr>
          </w:p>
        </w:tc>
        <w:tc>
          <w:tcPr>
            <w:tcW w:w="1795" w:type="dxa"/>
            <w:shd w:val="clear" w:color="auto" w:fill="auto"/>
          </w:tcPr>
          <w:p w:rsidR="00A4223D" w:rsidRPr="00742CDC" w:rsidRDefault="00A4223D" w:rsidP="001B3300">
            <w:pPr>
              <w:rPr>
                <w:rFonts w:cs="Arial"/>
                <w:b/>
                <w:sz w:val="22"/>
                <w:szCs w:val="22"/>
              </w:rPr>
            </w:pPr>
          </w:p>
        </w:tc>
        <w:tc>
          <w:tcPr>
            <w:tcW w:w="1896" w:type="dxa"/>
            <w:shd w:val="clear" w:color="auto" w:fill="auto"/>
          </w:tcPr>
          <w:p w:rsidR="00A4223D" w:rsidRPr="00742CDC" w:rsidRDefault="00A4223D" w:rsidP="001B3300">
            <w:pPr>
              <w:rPr>
                <w:rFonts w:cs="Arial"/>
                <w:b/>
                <w:sz w:val="22"/>
                <w:szCs w:val="22"/>
              </w:rPr>
            </w:pPr>
          </w:p>
        </w:tc>
      </w:tr>
      <w:tr w:rsidR="007024D2" w:rsidRPr="00742CDC" w:rsidTr="00D047B3">
        <w:tc>
          <w:tcPr>
            <w:tcW w:w="2817" w:type="dxa"/>
            <w:shd w:val="clear" w:color="auto" w:fill="auto"/>
          </w:tcPr>
          <w:p w:rsidR="00A4223D" w:rsidRDefault="00A4223D" w:rsidP="001B3300">
            <w:pPr>
              <w:rPr>
                <w:rFonts w:cs="Arial"/>
                <w:b/>
                <w:sz w:val="22"/>
                <w:szCs w:val="22"/>
              </w:rPr>
            </w:pPr>
            <w:r>
              <w:rPr>
                <w:rFonts w:cs="Arial"/>
                <w:b/>
                <w:sz w:val="22"/>
                <w:szCs w:val="22"/>
              </w:rPr>
              <w:t>Carer’s responsibility</w:t>
            </w:r>
          </w:p>
        </w:tc>
        <w:tc>
          <w:tcPr>
            <w:tcW w:w="2039" w:type="dxa"/>
            <w:shd w:val="clear" w:color="auto" w:fill="auto"/>
          </w:tcPr>
          <w:p w:rsidR="00A4223D" w:rsidRPr="008953B3" w:rsidRDefault="008953B3" w:rsidP="001B3300">
            <w:pPr>
              <w:rPr>
                <w:rFonts w:cs="Arial"/>
                <w:sz w:val="22"/>
                <w:szCs w:val="22"/>
              </w:rPr>
            </w:pPr>
            <w:r w:rsidRPr="008953B3">
              <w:rPr>
                <w:rFonts w:cs="Arial"/>
                <w:sz w:val="22"/>
                <w:szCs w:val="22"/>
              </w:rPr>
              <w:t>This service is universally available to all women, and aims to improve infant nutrition more widely.</w:t>
            </w:r>
          </w:p>
        </w:tc>
        <w:tc>
          <w:tcPr>
            <w:tcW w:w="2340" w:type="dxa"/>
            <w:shd w:val="clear" w:color="auto" w:fill="auto"/>
          </w:tcPr>
          <w:p w:rsidR="00A4223D" w:rsidRPr="008953B3" w:rsidRDefault="008953B3" w:rsidP="001B3300">
            <w:pPr>
              <w:rPr>
                <w:rFonts w:cs="Arial"/>
                <w:sz w:val="22"/>
                <w:szCs w:val="22"/>
              </w:rPr>
            </w:pPr>
            <w:r w:rsidRPr="008953B3">
              <w:rPr>
                <w:rFonts w:cs="Arial"/>
                <w:sz w:val="22"/>
                <w:szCs w:val="22"/>
              </w:rPr>
              <w:t>No specific action required.</w:t>
            </w:r>
          </w:p>
        </w:tc>
        <w:tc>
          <w:tcPr>
            <w:tcW w:w="2024" w:type="dxa"/>
            <w:shd w:val="clear" w:color="auto" w:fill="auto"/>
          </w:tcPr>
          <w:p w:rsidR="00A4223D" w:rsidRPr="00742CDC" w:rsidRDefault="00A4223D" w:rsidP="001B3300">
            <w:pPr>
              <w:rPr>
                <w:rFonts w:cs="Arial"/>
                <w:b/>
                <w:sz w:val="22"/>
                <w:szCs w:val="22"/>
              </w:rPr>
            </w:pPr>
          </w:p>
        </w:tc>
        <w:tc>
          <w:tcPr>
            <w:tcW w:w="1263" w:type="dxa"/>
            <w:shd w:val="clear" w:color="auto" w:fill="auto"/>
          </w:tcPr>
          <w:p w:rsidR="00A4223D" w:rsidRPr="00742CDC" w:rsidRDefault="00A4223D" w:rsidP="001B3300">
            <w:pPr>
              <w:rPr>
                <w:rFonts w:cs="Arial"/>
                <w:b/>
                <w:sz w:val="22"/>
                <w:szCs w:val="22"/>
              </w:rPr>
            </w:pPr>
          </w:p>
        </w:tc>
        <w:tc>
          <w:tcPr>
            <w:tcW w:w="1795" w:type="dxa"/>
            <w:shd w:val="clear" w:color="auto" w:fill="auto"/>
          </w:tcPr>
          <w:p w:rsidR="00A4223D" w:rsidRPr="00742CDC" w:rsidRDefault="00A4223D" w:rsidP="001B3300">
            <w:pPr>
              <w:rPr>
                <w:rFonts w:cs="Arial"/>
                <w:b/>
                <w:sz w:val="22"/>
                <w:szCs w:val="22"/>
              </w:rPr>
            </w:pPr>
          </w:p>
        </w:tc>
        <w:tc>
          <w:tcPr>
            <w:tcW w:w="1896" w:type="dxa"/>
            <w:shd w:val="clear" w:color="auto" w:fill="auto"/>
          </w:tcPr>
          <w:p w:rsidR="00A4223D" w:rsidRPr="00742CDC" w:rsidRDefault="00A4223D" w:rsidP="001B3300">
            <w:pPr>
              <w:rPr>
                <w:rFonts w:cs="Arial"/>
                <w:b/>
                <w:sz w:val="22"/>
                <w:szCs w:val="22"/>
              </w:rPr>
            </w:pPr>
          </w:p>
        </w:tc>
      </w:tr>
    </w:tbl>
    <w:p w:rsidR="004116E1" w:rsidRDefault="004116E1" w:rsidP="00C222A1">
      <w:pPr>
        <w:rPr>
          <w:rFonts w:cs="Arial"/>
          <w:i/>
          <w:sz w:val="22"/>
          <w:szCs w:val="22"/>
        </w:rPr>
        <w:sectPr w:rsidR="004116E1" w:rsidSect="0081536F">
          <w:pgSz w:w="16838" w:h="11906" w:orient="landscape" w:code="9"/>
          <w:pgMar w:top="1276" w:right="1440" w:bottom="1797" w:left="1440" w:header="709" w:footer="709" w:gutter="0"/>
          <w:cols w:space="708"/>
          <w:docGrid w:linePitch="360"/>
        </w:sectPr>
      </w:pPr>
    </w:p>
    <w:p w:rsidR="004116E1" w:rsidRDefault="004116E1" w:rsidP="004116E1">
      <w:pPr>
        <w:spacing w:after="200" w:line="276" w:lineRule="auto"/>
        <w:rPr>
          <w:rFonts w:eastAsia="Calibri" w:cs="Arial"/>
          <w:b/>
          <w:sz w:val="22"/>
          <w:szCs w:val="22"/>
          <w:lang w:eastAsia="en-US"/>
        </w:rPr>
      </w:pPr>
      <w:r>
        <w:rPr>
          <w:rFonts w:eastAsia="Calibri" w:cs="Arial"/>
          <w:b/>
          <w:sz w:val="22"/>
          <w:szCs w:val="22"/>
          <w:lang w:eastAsia="en-US"/>
        </w:rPr>
        <w:lastRenderedPageBreak/>
        <w:t>Appendix 1</w:t>
      </w:r>
    </w:p>
    <w:p w:rsidR="004116E1" w:rsidRDefault="004116E1" w:rsidP="004116E1">
      <w:pPr>
        <w:spacing w:after="200" w:line="276" w:lineRule="auto"/>
        <w:rPr>
          <w:rFonts w:eastAsia="Calibri" w:cs="Arial"/>
          <w:b/>
          <w:sz w:val="22"/>
          <w:szCs w:val="22"/>
          <w:lang w:eastAsia="en-US"/>
        </w:rPr>
      </w:pPr>
      <w:r w:rsidRPr="004116E1">
        <w:rPr>
          <w:rFonts w:eastAsia="Calibri" w:cs="Arial"/>
          <w:b/>
          <w:sz w:val="22"/>
          <w:szCs w:val="22"/>
          <w:lang w:eastAsia="en-US"/>
        </w:rPr>
        <w:t>Summary of key points from local breastfeeding insight work:</w:t>
      </w:r>
    </w:p>
    <w:tbl>
      <w:tblPr>
        <w:tblStyle w:val="TableGrid"/>
        <w:tblW w:w="0" w:type="auto"/>
        <w:tblLook w:val="04A0" w:firstRow="1" w:lastRow="0" w:firstColumn="1" w:lastColumn="0" w:noHBand="0" w:noVBand="1"/>
      </w:tblPr>
      <w:tblGrid>
        <w:gridCol w:w="4621"/>
        <w:gridCol w:w="4621"/>
      </w:tblGrid>
      <w:tr w:rsidR="00584296" w:rsidRPr="007A530C" w:rsidTr="00584296">
        <w:tc>
          <w:tcPr>
            <w:tcW w:w="4621" w:type="dxa"/>
          </w:tcPr>
          <w:p w:rsidR="00584296" w:rsidRDefault="00584296" w:rsidP="004116E1">
            <w:pPr>
              <w:spacing w:after="200" w:line="276" w:lineRule="auto"/>
              <w:rPr>
                <w:rFonts w:eastAsia="Calibri" w:cs="Arial"/>
                <w:b/>
                <w:sz w:val="22"/>
                <w:szCs w:val="22"/>
                <w:lang w:eastAsia="en-US"/>
              </w:rPr>
            </w:pPr>
            <w:r>
              <w:rPr>
                <w:rFonts w:eastAsia="Calibri" w:cs="Arial"/>
                <w:b/>
                <w:sz w:val="22"/>
                <w:szCs w:val="22"/>
                <w:lang w:eastAsia="en-US"/>
              </w:rPr>
              <w:t>Insight</w:t>
            </w: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Comments to be</w:t>
            </w:r>
            <w:r w:rsidR="00584296" w:rsidRPr="007A530C">
              <w:rPr>
                <w:rFonts w:eastAsia="Calibri" w:cs="Arial"/>
                <w:sz w:val="22"/>
                <w:szCs w:val="22"/>
                <w:lang w:eastAsia="en-US"/>
              </w:rPr>
              <w:t xml:space="preserve"> addressed</w:t>
            </w:r>
            <w:r w:rsidRPr="007A530C">
              <w:rPr>
                <w:rFonts w:eastAsia="Calibri" w:cs="Arial"/>
                <w:sz w:val="22"/>
                <w:szCs w:val="22"/>
                <w:lang w:eastAsia="en-US"/>
              </w:rPr>
              <w:t xml:space="preserve"> by partners going forwards</w:t>
            </w:r>
          </w:p>
        </w:tc>
      </w:tr>
      <w:tr w:rsidR="00584296" w:rsidRPr="007A530C" w:rsidTr="00584296">
        <w:tc>
          <w:tcPr>
            <w:tcW w:w="4621" w:type="dxa"/>
          </w:tcPr>
          <w:p w:rsidR="00584296" w:rsidRPr="004116E1" w:rsidRDefault="00584296" w:rsidP="00584296">
            <w:pPr>
              <w:spacing w:after="200" w:line="276" w:lineRule="auto"/>
              <w:rPr>
                <w:rFonts w:eastAsia="Calibri" w:cs="Arial"/>
                <w:sz w:val="22"/>
                <w:szCs w:val="22"/>
                <w:lang w:eastAsia="en-US"/>
              </w:rPr>
            </w:pPr>
            <w:r w:rsidRPr="004116E1">
              <w:rPr>
                <w:rFonts w:eastAsia="Calibri" w:cs="Arial"/>
                <w:sz w:val="22"/>
                <w:szCs w:val="22"/>
                <w:lang w:eastAsia="en-US"/>
              </w:rPr>
              <w:t>Little information or guidance on breastfeeding is being provided antenatally.</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Will commissioned service be expected to address this?</w:t>
            </w:r>
          </w:p>
        </w:tc>
      </w:tr>
      <w:tr w:rsidR="00584296" w:rsidRPr="007A530C" w:rsidTr="00584296">
        <w:tc>
          <w:tcPr>
            <w:tcW w:w="4621" w:type="dxa"/>
          </w:tcPr>
          <w:p w:rsidR="00584296" w:rsidRPr="004116E1" w:rsidRDefault="00584296" w:rsidP="00584296">
            <w:pPr>
              <w:spacing w:after="200" w:line="276" w:lineRule="auto"/>
              <w:rPr>
                <w:rFonts w:eastAsia="Calibri" w:cs="Arial"/>
                <w:sz w:val="22"/>
                <w:szCs w:val="22"/>
                <w:lang w:eastAsia="en-US"/>
              </w:rPr>
            </w:pPr>
            <w:r w:rsidRPr="004116E1">
              <w:rPr>
                <w:rFonts w:eastAsia="Calibri" w:cs="Arial"/>
                <w:sz w:val="22"/>
                <w:szCs w:val="22"/>
                <w:lang w:eastAsia="en-US"/>
              </w:rPr>
              <w:t>Experiences in hospital post-delivery are often poor with lack of time and support with breastfeeding.</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Will this be shared with Hospital trusts and CCG’s what work can go into this before and after bearing in mind the groups that are most unlikely to breastfeed</w:t>
            </w:r>
          </w:p>
        </w:tc>
      </w:tr>
      <w:tr w:rsidR="00584296" w:rsidRPr="007A530C"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Experiences in hospital post-delivery are often poor with lack of time and support with breastfeeding.</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Will this be shared with Hospital trusts and CCG’s what work can go into this before and after bearing in mind the groups that are most unlikely to breastfeed</w:t>
            </w:r>
          </w:p>
        </w:tc>
      </w:tr>
      <w:tr w:rsidR="00584296" w:rsidRPr="007A530C"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There is a lack of a joined up approach across services.</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Plans to join up or bridge gaps?</w:t>
            </w:r>
          </w:p>
        </w:tc>
      </w:tr>
      <w:tr w:rsidR="00584296" w:rsidRPr="007A530C"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Services are not reaching those who decide not to breastfeed.</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See comment ST12</w:t>
            </w:r>
          </w:p>
        </w:tc>
      </w:tr>
      <w:tr w:rsidR="00584296" w:rsidRPr="007A530C"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Front line workers do not always feel empowered to speak about breastfeeding-even midwives may lack confidence to have effective conversations about breastfeeding.</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1C7B0E" w:rsidP="004116E1">
            <w:pPr>
              <w:spacing w:after="200" w:line="276" w:lineRule="auto"/>
              <w:rPr>
                <w:rFonts w:eastAsia="Calibri" w:cs="Arial"/>
                <w:sz w:val="22"/>
                <w:szCs w:val="22"/>
                <w:lang w:eastAsia="en-US"/>
              </w:rPr>
            </w:pPr>
            <w:r w:rsidRPr="007A530C">
              <w:rPr>
                <w:rFonts w:eastAsia="Calibri" w:cs="Arial"/>
                <w:sz w:val="22"/>
                <w:szCs w:val="22"/>
                <w:lang w:eastAsia="en-US"/>
              </w:rPr>
              <w:t>Are</w:t>
            </w:r>
            <w:r w:rsidR="00B645CB" w:rsidRPr="007A530C">
              <w:rPr>
                <w:rFonts w:eastAsia="Calibri" w:cs="Arial"/>
                <w:sz w:val="22"/>
                <w:szCs w:val="22"/>
                <w:lang w:eastAsia="en-US"/>
              </w:rPr>
              <w:t xml:space="preserve"> there any plans in place with regard to workforce </w:t>
            </w:r>
            <w:r w:rsidRPr="007A530C">
              <w:rPr>
                <w:rFonts w:eastAsia="Calibri" w:cs="Arial"/>
                <w:sz w:val="22"/>
                <w:szCs w:val="22"/>
                <w:lang w:eastAsia="en-US"/>
              </w:rPr>
              <w:t>development</w:t>
            </w:r>
            <w:r w:rsidR="00B645CB" w:rsidRPr="007A530C">
              <w:rPr>
                <w:rFonts w:eastAsia="Calibri" w:cs="Arial"/>
                <w:sz w:val="22"/>
                <w:szCs w:val="22"/>
                <w:lang w:eastAsia="en-US"/>
              </w:rPr>
              <w:t>?</w:t>
            </w:r>
          </w:p>
        </w:tc>
      </w:tr>
      <w:tr w:rsidR="00584296" w:rsidRPr="007A530C"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There is inconsistency in messages and advice being provided to women.</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Plans for joined working? Is there a strategy in place</w:t>
            </w:r>
          </w:p>
        </w:tc>
      </w:tr>
      <w:tr w:rsidR="00584296" w:rsidRPr="007A530C"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There is insufficient information about the peer support team or services available.</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584296" w:rsidP="004116E1">
            <w:pPr>
              <w:spacing w:after="200" w:line="276" w:lineRule="auto"/>
              <w:rPr>
                <w:rFonts w:eastAsia="Calibri" w:cs="Arial"/>
                <w:sz w:val="22"/>
                <w:szCs w:val="22"/>
                <w:lang w:eastAsia="en-US"/>
              </w:rPr>
            </w:pPr>
          </w:p>
        </w:tc>
      </w:tr>
      <w:tr w:rsidR="00584296" w:rsidRPr="007A530C"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 xml:space="preserve">There is insufficient information about the </w:t>
            </w:r>
            <w:r w:rsidRPr="004116E1">
              <w:rPr>
                <w:rFonts w:eastAsia="Calibri" w:cs="Arial"/>
                <w:sz w:val="22"/>
                <w:szCs w:val="22"/>
                <w:lang w:eastAsia="en-US"/>
              </w:rPr>
              <w:lastRenderedPageBreak/>
              <w:t>peer support team or services available.</w:t>
            </w:r>
          </w:p>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Peer support service was generally found to be valuable when it was accessed, but while peer support groups were helpful to some, others reported finding them cliquey.</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584296" w:rsidP="004116E1">
            <w:pPr>
              <w:spacing w:after="200" w:line="276" w:lineRule="auto"/>
              <w:rPr>
                <w:rFonts w:eastAsia="Calibri" w:cs="Arial"/>
                <w:sz w:val="22"/>
                <w:szCs w:val="22"/>
                <w:lang w:eastAsia="en-US"/>
              </w:rPr>
            </w:pPr>
          </w:p>
        </w:tc>
      </w:tr>
      <w:tr w:rsidR="00584296" w:rsidTr="00584296">
        <w:tc>
          <w:tcPr>
            <w:tcW w:w="4621" w:type="dxa"/>
          </w:tcPr>
          <w:p w:rsidR="00584296" w:rsidRDefault="00AF3A9A" w:rsidP="004116E1">
            <w:pPr>
              <w:spacing w:after="200" w:line="276" w:lineRule="auto"/>
              <w:rPr>
                <w:rFonts w:eastAsia="Calibri" w:cs="Arial"/>
                <w:b/>
                <w:sz w:val="22"/>
                <w:szCs w:val="22"/>
                <w:lang w:eastAsia="en-US"/>
              </w:rPr>
            </w:pPr>
            <w:r w:rsidRPr="004116E1">
              <w:rPr>
                <w:rFonts w:eastAsia="Calibri" w:cs="Arial"/>
                <w:sz w:val="22"/>
                <w:szCs w:val="22"/>
                <w:lang w:eastAsia="en-US"/>
              </w:rPr>
              <w:t>Support services need to be local, and home visits should be available as mothers may sometimes struggle to get out e.g. if they had a difficult delivery.</w:t>
            </w:r>
          </w:p>
        </w:tc>
        <w:tc>
          <w:tcPr>
            <w:tcW w:w="4621" w:type="dxa"/>
          </w:tcPr>
          <w:p w:rsidR="00584296" w:rsidRDefault="00584296" w:rsidP="004116E1">
            <w:pPr>
              <w:spacing w:after="200" w:line="276" w:lineRule="auto"/>
              <w:rPr>
                <w:rFonts w:eastAsia="Calibri" w:cs="Arial"/>
                <w:b/>
                <w:sz w:val="22"/>
                <w:szCs w:val="22"/>
                <w:lang w:eastAsia="en-US"/>
              </w:rPr>
            </w:pPr>
          </w:p>
        </w:tc>
      </w:tr>
      <w:tr w:rsidR="00584296"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Support needs to be timely.</w:t>
            </w:r>
          </w:p>
          <w:p w:rsidR="00584296" w:rsidRDefault="00584296" w:rsidP="004116E1">
            <w:pPr>
              <w:spacing w:after="200" w:line="276" w:lineRule="auto"/>
              <w:rPr>
                <w:rFonts w:eastAsia="Calibri" w:cs="Arial"/>
                <w:b/>
                <w:sz w:val="22"/>
                <w:szCs w:val="22"/>
                <w:lang w:eastAsia="en-US"/>
              </w:rPr>
            </w:pPr>
          </w:p>
        </w:tc>
        <w:tc>
          <w:tcPr>
            <w:tcW w:w="4621" w:type="dxa"/>
          </w:tcPr>
          <w:p w:rsidR="00584296" w:rsidRDefault="00584296" w:rsidP="004116E1">
            <w:pPr>
              <w:spacing w:after="200" w:line="276" w:lineRule="auto"/>
              <w:rPr>
                <w:rFonts w:eastAsia="Calibri" w:cs="Arial"/>
                <w:b/>
                <w:sz w:val="22"/>
                <w:szCs w:val="22"/>
                <w:lang w:eastAsia="en-US"/>
              </w:rPr>
            </w:pPr>
          </w:p>
        </w:tc>
      </w:tr>
      <w:tr w:rsidR="00584296"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Tongue tie was a commonly mentioned problem and there is a need for timely recognition and treatment.</w:t>
            </w:r>
          </w:p>
          <w:p w:rsidR="00584296" w:rsidRDefault="00584296" w:rsidP="004116E1">
            <w:pPr>
              <w:spacing w:after="200" w:line="276" w:lineRule="auto"/>
              <w:rPr>
                <w:rFonts w:eastAsia="Calibri" w:cs="Arial"/>
                <w:b/>
                <w:sz w:val="22"/>
                <w:szCs w:val="22"/>
                <w:lang w:eastAsia="en-US"/>
              </w:rPr>
            </w:pPr>
          </w:p>
        </w:tc>
        <w:tc>
          <w:tcPr>
            <w:tcW w:w="4621" w:type="dxa"/>
          </w:tcPr>
          <w:p w:rsidR="00584296" w:rsidRPr="007A530C" w:rsidRDefault="00B645CB" w:rsidP="004116E1">
            <w:pPr>
              <w:spacing w:after="200" w:line="276" w:lineRule="auto"/>
              <w:rPr>
                <w:rFonts w:eastAsia="Calibri" w:cs="Arial"/>
                <w:sz w:val="22"/>
                <w:szCs w:val="22"/>
                <w:lang w:eastAsia="en-US"/>
              </w:rPr>
            </w:pPr>
            <w:r w:rsidRPr="007A530C">
              <w:rPr>
                <w:rFonts w:eastAsia="Calibri" w:cs="Arial"/>
                <w:sz w:val="22"/>
                <w:szCs w:val="22"/>
                <w:lang w:eastAsia="en-US"/>
              </w:rPr>
              <w:t xml:space="preserve">Any plans with regard to this- workforce development </w:t>
            </w:r>
            <w:r w:rsidR="001C7B0E" w:rsidRPr="007A530C">
              <w:rPr>
                <w:rFonts w:eastAsia="Calibri" w:cs="Arial"/>
                <w:sz w:val="22"/>
                <w:szCs w:val="22"/>
                <w:lang w:eastAsia="en-US"/>
              </w:rPr>
              <w:t>etc.</w:t>
            </w:r>
          </w:p>
        </w:tc>
      </w:tr>
      <w:tr w:rsidR="00584296"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Rapid referral to lactation consultant should be available when needed. Where women accessed the support of a lactation consultant this appeared to be highly valued.</w:t>
            </w:r>
          </w:p>
          <w:p w:rsidR="00584296" w:rsidRDefault="00584296" w:rsidP="004116E1">
            <w:pPr>
              <w:spacing w:after="200" w:line="276" w:lineRule="auto"/>
              <w:rPr>
                <w:rFonts w:eastAsia="Calibri" w:cs="Arial"/>
                <w:b/>
                <w:sz w:val="22"/>
                <w:szCs w:val="22"/>
                <w:lang w:eastAsia="en-US"/>
              </w:rPr>
            </w:pPr>
          </w:p>
        </w:tc>
        <w:tc>
          <w:tcPr>
            <w:tcW w:w="4621" w:type="dxa"/>
          </w:tcPr>
          <w:p w:rsidR="00584296" w:rsidRDefault="00584296" w:rsidP="004116E1">
            <w:pPr>
              <w:spacing w:after="200" w:line="276" w:lineRule="auto"/>
              <w:rPr>
                <w:rFonts w:eastAsia="Calibri" w:cs="Arial"/>
                <w:b/>
                <w:sz w:val="22"/>
                <w:szCs w:val="22"/>
                <w:lang w:eastAsia="en-US"/>
              </w:rPr>
            </w:pPr>
          </w:p>
        </w:tc>
      </w:tr>
      <w:tr w:rsidR="00AF3A9A"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 xml:space="preserve">Family members have an important influence on feeding decisions. </w:t>
            </w:r>
          </w:p>
          <w:p w:rsidR="00AF3A9A" w:rsidRPr="004116E1" w:rsidRDefault="00AF3A9A" w:rsidP="00AF3A9A">
            <w:pPr>
              <w:spacing w:after="200" w:line="276" w:lineRule="auto"/>
              <w:rPr>
                <w:rFonts w:eastAsia="Calibri" w:cs="Arial"/>
                <w:sz w:val="22"/>
                <w:szCs w:val="22"/>
                <w:lang w:eastAsia="en-US"/>
              </w:rPr>
            </w:pPr>
          </w:p>
        </w:tc>
        <w:tc>
          <w:tcPr>
            <w:tcW w:w="4621" w:type="dxa"/>
          </w:tcPr>
          <w:p w:rsidR="00AF3A9A" w:rsidRDefault="00AF3A9A" w:rsidP="004116E1">
            <w:pPr>
              <w:spacing w:after="200" w:line="276" w:lineRule="auto"/>
              <w:rPr>
                <w:rFonts w:eastAsia="Calibri" w:cs="Arial"/>
                <w:b/>
                <w:sz w:val="22"/>
                <w:szCs w:val="22"/>
                <w:lang w:eastAsia="en-US"/>
              </w:rPr>
            </w:pPr>
          </w:p>
        </w:tc>
      </w:tr>
      <w:tr w:rsidR="00AF3A9A"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Fathers should be involved and supported.</w:t>
            </w:r>
          </w:p>
          <w:p w:rsidR="00AF3A9A" w:rsidRPr="004116E1" w:rsidRDefault="00AF3A9A" w:rsidP="00AF3A9A">
            <w:pPr>
              <w:spacing w:after="200" w:line="276" w:lineRule="auto"/>
              <w:rPr>
                <w:rFonts w:eastAsia="Calibri" w:cs="Arial"/>
                <w:sz w:val="22"/>
                <w:szCs w:val="22"/>
                <w:lang w:eastAsia="en-US"/>
              </w:rPr>
            </w:pPr>
          </w:p>
        </w:tc>
        <w:tc>
          <w:tcPr>
            <w:tcW w:w="4621" w:type="dxa"/>
          </w:tcPr>
          <w:p w:rsidR="00AF3A9A" w:rsidRDefault="00AF3A9A" w:rsidP="004116E1">
            <w:pPr>
              <w:spacing w:after="200" w:line="276" w:lineRule="auto"/>
              <w:rPr>
                <w:rFonts w:eastAsia="Calibri" w:cs="Arial"/>
                <w:b/>
                <w:sz w:val="22"/>
                <w:szCs w:val="22"/>
                <w:lang w:eastAsia="en-US"/>
              </w:rPr>
            </w:pPr>
          </w:p>
        </w:tc>
      </w:tr>
      <w:tr w:rsidR="00AF3A9A"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Some women perceive breastfeeding as not normal or embarrassing. Women worry about whether the baby is getting enough milk.</w:t>
            </w:r>
          </w:p>
        </w:tc>
        <w:tc>
          <w:tcPr>
            <w:tcW w:w="4621" w:type="dxa"/>
          </w:tcPr>
          <w:p w:rsidR="00AF3A9A" w:rsidRDefault="00AF3A9A" w:rsidP="004116E1">
            <w:pPr>
              <w:spacing w:after="200" w:line="276" w:lineRule="auto"/>
              <w:rPr>
                <w:rFonts w:eastAsia="Calibri" w:cs="Arial"/>
                <w:b/>
                <w:sz w:val="22"/>
                <w:szCs w:val="22"/>
                <w:lang w:eastAsia="en-US"/>
              </w:rPr>
            </w:pPr>
          </w:p>
        </w:tc>
      </w:tr>
      <w:tr w:rsidR="00AF3A9A" w:rsidTr="00584296">
        <w:tc>
          <w:tcPr>
            <w:tcW w:w="4621" w:type="dxa"/>
          </w:tcPr>
          <w:p w:rsidR="00AF3A9A" w:rsidRPr="004116E1" w:rsidRDefault="00AF3A9A" w:rsidP="00AF3A9A">
            <w:pPr>
              <w:spacing w:after="200" w:line="276" w:lineRule="auto"/>
              <w:rPr>
                <w:rFonts w:eastAsia="Calibri" w:cs="Arial"/>
                <w:sz w:val="22"/>
                <w:szCs w:val="22"/>
                <w:lang w:eastAsia="en-US"/>
              </w:rPr>
            </w:pPr>
            <w:r w:rsidRPr="004116E1">
              <w:rPr>
                <w:rFonts w:eastAsia="Calibri" w:cs="Arial"/>
                <w:sz w:val="22"/>
                <w:szCs w:val="22"/>
                <w:lang w:eastAsia="en-US"/>
              </w:rPr>
              <w:t>There is a need to manage expectations to ensure women have a more accurate idea about what to expect of breastfeeding e.g. what is a normal feeding frequency.</w:t>
            </w:r>
          </w:p>
        </w:tc>
        <w:tc>
          <w:tcPr>
            <w:tcW w:w="4621" w:type="dxa"/>
          </w:tcPr>
          <w:p w:rsidR="00AF3A9A" w:rsidRDefault="00AF3A9A" w:rsidP="004116E1">
            <w:pPr>
              <w:spacing w:after="200" w:line="276" w:lineRule="auto"/>
              <w:rPr>
                <w:rFonts w:eastAsia="Calibri" w:cs="Arial"/>
                <w:b/>
                <w:sz w:val="22"/>
                <w:szCs w:val="22"/>
                <w:lang w:eastAsia="en-US"/>
              </w:rPr>
            </w:pPr>
          </w:p>
        </w:tc>
      </w:tr>
    </w:tbl>
    <w:p w:rsidR="00B645CB" w:rsidRDefault="00B645CB" w:rsidP="00AF3A9A">
      <w:pPr>
        <w:rPr>
          <w:rFonts w:cs="Arial"/>
          <w:i/>
          <w:sz w:val="22"/>
          <w:szCs w:val="22"/>
        </w:rPr>
        <w:sectPr w:rsidR="00B645CB">
          <w:pgSz w:w="11906" w:h="16838"/>
          <w:pgMar w:top="1440" w:right="1440" w:bottom="1440" w:left="1440" w:header="708" w:footer="708" w:gutter="0"/>
          <w:cols w:space="708"/>
          <w:docGrid w:linePitch="360"/>
        </w:sectPr>
      </w:pPr>
    </w:p>
    <w:p w:rsidR="001C7B0E" w:rsidRDefault="001C7B0E" w:rsidP="00AF3A9A">
      <w:pPr>
        <w:rPr>
          <w:rFonts w:cs="Arial"/>
          <w:sz w:val="22"/>
          <w:szCs w:val="22"/>
        </w:rPr>
      </w:pPr>
    </w:p>
    <w:p w:rsidR="001C7B0E" w:rsidRPr="001C7B0E" w:rsidRDefault="001C7B0E" w:rsidP="00AF3A9A">
      <w:pPr>
        <w:rPr>
          <w:rFonts w:cs="Arial"/>
          <w:sz w:val="48"/>
          <w:szCs w:val="48"/>
        </w:rPr>
      </w:pPr>
      <w:r w:rsidRPr="001C7B0E">
        <w:rPr>
          <w:rFonts w:cs="Arial"/>
          <w:sz w:val="48"/>
          <w:szCs w:val="48"/>
        </w:rPr>
        <w:t>Appendix 2 Early Help E-Start data Q4 2016/17 YTD</w:t>
      </w:r>
    </w:p>
    <w:p w:rsidR="001C7B0E" w:rsidRPr="001C7B0E" w:rsidRDefault="001C7B0E" w:rsidP="00AF3A9A">
      <w:pPr>
        <w:rPr>
          <w:rFonts w:cs="Arial"/>
          <w:i/>
          <w:sz w:val="48"/>
          <w:szCs w:val="48"/>
        </w:rPr>
      </w:pPr>
    </w:p>
    <w:p w:rsidR="00B645CB" w:rsidRPr="00F30F9B" w:rsidRDefault="00F30F9B" w:rsidP="00AF3A9A">
      <w:pPr>
        <w:rPr>
          <w:rFonts w:cs="Arial"/>
          <w:sz w:val="22"/>
          <w:szCs w:val="22"/>
        </w:rPr>
      </w:pPr>
      <w:r>
        <w:rPr>
          <w:rFonts w:cs="Arial"/>
          <w:sz w:val="22"/>
          <w:szCs w:val="22"/>
        </w:rPr>
        <w:t>Numbers 5 or below have been suppressed. Kent totals are actual</w:t>
      </w:r>
      <w:r w:rsidR="0035737B">
        <w:rPr>
          <w:rFonts w:cs="Arial"/>
          <w:sz w:val="22"/>
          <w:szCs w:val="22"/>
        </w:rPr>
        <w:t>, with the exception of Lactation Consultant table, where Thanet figures have not been included due to data quality concerns</w:t>
      </w:r>
      <w:r>
        <w:rPr>
          <w:rFonts w:cs="Arial"/>
          <w:sz w:val="22"/>
          <w:szCs w:val="22"/>
        </w:rPr>
        <w:t>.</w:t>
      </w:r>
      <w:r w:rsidR="00FF0E3C">
        <w:rPr>
          <w:rFonts w:cs="Arial"/>
          <w:sz w:val="22"/>
          <w:szCs w:val="22"/>
        </w:rPr>
        <w:t xml:space="preserve"> </w:t>
      </w: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30F9B" w:rsidP="00AF3A9A">
      <w:pPr>
        <w:rPr>
          <w:rFonts w:cs="Arial"/>
          <w:i/>
          <w:sz w:val="22"/>
          <w:szCs w:val="22"/>
        </w:rPr>
      </w:pPr>
    </w:p>
    <w:p w:rsidR="00F30F9B" w:rsidRDefault="00FF0E3C" w:rsidP="00AF3A9A">
      <w:pPr>
        <w:rPr>
          <w:rFonts w:cs="Arial"/>
          <w:sz w:val="22"/>
          <w:szCs w:val="22"/>
        </w:rPr>
      </w:pPr>
      <w:r w:rsidRPr="00FF0E3C">
        <w:rPr>
          <w:noProof/>
        </w:rPr>
        <w:lastRenderedPageBreak/>
        <w:drawing>
          <wp:inline distT="0" distB="0" distL="0" distR="0" wp14:anchorId="5405510D" wp14:editId="6B0346D2">
            <wp:extent cx="8863330" cy="59109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5910976"/>
                    </a:xfrm>
                    <a:prstGeom prst="rect">
                      <a:avLst/>
                    </a:prstGeom>
                    <a:noFill/>
                    <a:ln>
                      <a:noFill/>
                    </a:ln>
                  </pic:spPr>
                </pic:pic>
              </a:graphicData>
            </a:graphic>
          </wp:inline>
        </w:drawing>
      </w:r>
    </w:p>
    <w:p w:rsidR="00F30F9B" w:rsidRPr="0035737B" w:rsidRDefault="0035737B" w:rsidP="00AF3A9A">
      <w:pPr>
        <w:rPr>
          <w:rFonts w:ascii="Tahoma" w:hAnsi="Tahoma" w:cs="Tahoma"/>
          <w:sz w:val="22"/>
          <w:szCs w:val="22"/>
        </w:rPr>
      </w:pPr>
      <w:r w:rsidRPr="0035737B">
        <w:rPr>
          <w:noProof/>
        </w:rPr>
        <w:lastRenderedPageBreak/>
        <w:drawing>
          <wp:inline distT="0" distB="0" distL="0" distR="0" wp14:anchorId="05F018FA" wp14:editId="66FAEAE9">
            <wp:extent cx="8863330" cy="622347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6223470"/>
                    </a:xfrm>
                    <a:prstGeom prst="rect">
                      <a:avLst/>
                    </a:prstGeom>
                    <a:noFill/>
                    <a:ln>
                      <a:noFill/>
                    </a:ln>
                  </pic:spPr>
                </pic:pic>
              </a:graphicData>
            </a:graphic>
          </wp:inline>
        </w:drawing>
      </w:r>
    </w:p>
    <w:sectPr w:rsidR="00F30F9B" w:rsidRPr="0035737B" w:rsidSect="007A53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09" w:rsidRDefault="00F84B09">
      <w:r>
        <w:separator/>
      </w:r>
    </w:p>
  </w:endnote>
  <w:endnote w:type="continuationSeparator" w:id="0">
    <w:p w:rsidR="00F84B09" w:rsidRDefault="00F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EA" w:rsidRDefault="001E6DEA" w:rsidP="00BF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DEA" w:rsidRDefault="001E6DEA" w:rsidP="00BF6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EA" w:rsidRDefault="001E6DEA" w:rsidP="00BF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45F">
      <w:rPr>
        <w:rStyle w:val="PageNumber"/>
        <w:noProof/>
      </w:rPr>
      <w:t>1</w:t>
    </w:r>
    <w:r>
      <w:rPr>
        <w:rStyle w:val="PageNumber"/>
      </w:rPr>
      <w:fldChar w:fldCharType="end"/>
    </w:r>
  </w:p>
  <w:p w:rsidR="001E6DEA" w:rsidRDefault="001E6DEA" w:rsidP="007A530C">
    <w:pPr>
      <w:pStyle w:val="Footer"/>
      <w:ind w:right="360"/>
    </w:pPr>
    <w:r>
      <w:fldChar w:fldCharType="begin"/>
    </w:r>
    <w:r>
      <w:instrText xml:space="preserve"> DATE \@ "dd/MM/yyyy" </w:instrText>
    </w:r>
    <w:r>
      <w:fldChar w:fldCharType="separate"/>
    </w:r>
    <w:r w:rsidR="0071445F">
      <w:rPr>
        <w:noProof/>
      </w:rPr>
      <w:t>19/07/2017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09" w:rsidRDefault="00F84B09">
      <w:r>
        <w:separator/>
      </w:r>
    </w:p>
  </w:footnote>
  <w:footnote w:type="continuationSeparator" w:id="0">
    <w:p w:rsidR="00F84B09" w:rsidRDefault="00F84B09">
      <w:r>
        <w:continuationSeparator/>
      </w:r>
    </w:p>
  </w:footnote>
  <w:footnote w:id="1">
    <w:p w:rsidR="001E6DEA" w:rsidRDefault="001E6DEA">
      <w:pPr>
        <w:pStyle w:val="FootnoteText"/>
      </w:pPr>
      <w:r>
        <w:rPr>
          <w:rStyle w:val="FootnoteReference"/>
        </w:rPr>
        <w:footnoteRef/>
      </w:r>
      <w:r>
        <w:t xml:space="preserve"> </w:t>
      </w:r>
      <w:hyperlink r:id="rId1" w:history="1">
        <w:r w:rsidRPr="00365003">
          <w:rPr>
            <w:rStyle w:val="Hyperlink"/>
          </w:rPr>
          <w:t>https://353ld710iigr2n4po7k4kgvv-wpengine.netdna-ssl.com/babyfriendly/wp-content/uploads/sites/2/2012/11/Preventing_disease_saving_resources.pdf</w:t>
        </w:r>
      </w:hyperlink>
    </w:p>
    <w:p w:rsidR="001E6DEA" w:rsidRDefault="001E6D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EA" w:rsidRDefault="001E6DEA">
    <w:pPr>
      <w:pStyle w:val="Header"/>
    </w:pPr>
    <w:r>
      <w:t>May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E2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7D21"/>
    <w:multiLevelType w:val="hybridMultilevel"/>
    <w:tmpl w:val="70E22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7787F"/>
    <w:multiLevelType w:val="multilevel"/>
    <w:tmpl w:val="D0A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85104"/>
    <w:multiLevelType w:val="hybridMultilevel"/>
    <w:tmpl w:val="90D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7167"/>
    <w:multiLevelType w:val="hybridMultilevel"/>
    <w:tmpl w:val="A0381708"/>
    <w:lvl w:ilvl="0" w:tplc="08090001">
      <w:start w:val="1"/>
      <w:numFmt w:val="bullet"/>
      <w:lvlText w:val=""/>
      <w:lvlJc w:val="left"/>
      <w:pPr>
        <w:ind w:left="720" w:hanging="360"/>
      </w:pPr>
      <w:rPr>
        <w:rFonts w:ascii="Symbol" w:hAnsi="Symbol" w:hint="default"/>
      </w:rPr>
    </w:lvl>
    <w:lvl w:ilvl="1" w:tplc="31B09E44">
      <w:numFmt w:val="bullet"/>
      <w:lvlText w:val="•"/>
      <w:lvlJc w:val="left"/>
      <w:pPr>
        <w:ind w:left="1440" w:hanging="360"/>
      </w:pPr>
      <w:rPr>
        <w:rFonts w:ascii="Calibri" w:eastAsia="Calibri" w:hAnsi="Calibri" w:cs="Univers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E3CD0"/>
    <w:multiLevelType w:val="hybridMultilevel"/>
    <w:tmpl w:val="530EB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83EE2"/>
    <w:multiLevelType w:val="hybridMultilevel"/>
    <w:tmpl w:val="415E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82168"/>
    <w:multiLevelType w:val="hybridMultilevel"/>
    <w:tmpl w:val="3F02840C"/>
    <w:lvl w:ilvl="0" w:tplc="05D626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26A9B"/>
    <w:multiLevelType w:val="hybridMultilevel"/>
    <w:tmpl w:val="FE2E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1579F"/>
    <w:multiLevelType w:val="hybridMultilevel"/>
    <w:tmpl w:val="88AA5B66"/>
    <w:lvl w:ilvl="0" w:tplc="08090001">
      <w:start w:val="1"/>
      <w:numFmt w:val="bullet"/>
      <w:lvlText w:val=""/>
      <w:lvlJc w:val="left"/>
      <w:pPr>
        <w:tabs>
          <w:tab w:val="num" w:pos="1233"/>
        </w:tabs>
        <w:ind w:left="1233" w:hanging="360"/>
      </w:pPr>
      <w:rPr>
        <w:rFonts w:ascii="Symbol" w:hAnsi="Symbol" w:hint="default"/>
      </w:rPr>
    </w:lvl>
    <w:lvl w:ilvl="1" w:tplc="08090003" w:tentative="1">
      <w:start w:val="1"/>
      <w:numFmt w:val="bullet"/>
      <w:lvlText w:val="o"/>
      <w:lvlJc w:val="left"/>
      <w:pPr>
        <w:tabs>
          <w:tab w:val="num" w:pos="1953"/>
        </w:tabs>
        <w:ind w:left="1953" w:hanging="360"/>
      </w:pPr>
      <w:rPr>
        <w:rFonts w:ascii="Courier New" w:hAnsi="Courier New" w:cs="Arial"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Arial"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Arial"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10" w15:restartNumberingAfterBreak="0">
    <w:nsid w:val="3D1351E3"/>
    <w:multiLevelType w:val="hybridMultilevel"/>
    <w:tmpl w:val="9264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C3BCB"/>
    <w:multiLevelType w:val="hybridMultilevel"/>
    <w:tmpl w:val="4A66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37305"/>
    <w:multiLevelType w:val="hybridMultilevel"/>
    <w:tmpl w:val="F3EC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3725A"/>
    <w:multiLevelType w:val="hybridMultilevel"/>
    <w:tmpl w:val="48AA17DC"/>
    <w:lvl w:ilvl="0" w:tplc="C91E323E">
      <w:start w:val="1"/>
      <w:numFmt w:val="bullet"/>
      <w:lvlText w:val="•"/>
      <w:lvlJc w:val="left"/>
      <w:pPr>
        <w:tabs>
          <w:tab w:val="num" w:pos="720"/>
        </w:tabs>
        <w:ind w:left="720" w:hanging="360"/>
      </w:pPr>
      <w:rPr>
        <w:rFonts w:ascii="Times New Roman" w:hAnsi="Times New Roman" w:hint="default"/>
      </w:rPr>
    </w:lvl>
    <w:lvl w:ilvl="1" w:tplc="BB4CD11E" w:tentative="1">
      <w:start w:val="1"/>
      <w:numFmt w:val="bullet"/>
      <w:lvlText w:val="•"/>
      <w:lvlJc w:val="left"/>
      <w:pPr>
        <w:tabs>
          <w:tab w:val="num" w:pos="1440"/>
        </w:tabs>
        <w:ind w:left="1440" w:hanging="360"/>
      </w:pPr>
      <w:rPr>
        <w:rFonts w:ascii="Times New Roman" w:hAnsi="Times New Roman" w:hint="default"/>
      </w:rPr>
    </w:lvl>
    <w:lvl w:ilvl="2" w:tplc="E20EAE04" w:tentative="1">
      <w:start w:val="1"/>
      <w:numFmt w:val="bullet"/>
      <w:lvlText w:val="•"/>
      <w:lvlJc w:val="left"/>
      <w:pPr>
        <w:tabs>
          <w:tab w:val="num" w:pos="2160"/>
        </w:tabs>
        <w:ind w:left="2160" w:hanging="360"/>
      </w:pPr>
      <w:rPr>
        <w:rFonts w:ascii="Times New Roman" w:hAnsi="Times New Roman" w:hint="default"/>
      </w:rPr>
    </w:lvl>
    <w:lvl w:ilvl="3" w:tplc="78EC787C" w:tentative="1">
      <w:start w:val="1"/>
      <w:numFmt w:val="bullet"/>
      <w:lvlText w:val="•"/>
      <w:lvlJc w:val="left"/>
      <w:pPr>
        <w:tabs>
          <w:tab w:val="num" w:pos="2880"/>
        </w:tabs>
        <w:ind w:left="2880" w:hanging="360"/>
      </w:pPr>
      <w:rPr>
        <w:rFonts w:ascii="Times New Roman" w:hAnsi="Times New Roman" w:hint="default"/>
      </w:rPr>
    </w:lvl>
    <w:lvl w:ilvl="4" w:tplc="92623772" w:tentative="1">
      <w:start w:val="1"/>
      <w:numFmt w:val="bullet"/>
      <w:lvlText w:val="•"/>
      <w:lvlJc w:val="left"/>
      <w:pPr>
        <w:tabs>
          <w:tab w:val="num" w:pos="3600"/>
        </w:tabs>
        <w:ind w:left="3600" w:hanging="360"/>
      </w:pPr>
      <w:rPr>
        <w:rFonts w:ascii="Times New Roman" w:hAnsi="Times New Roman" w:hint="default"/>
      </w:rPr>
    </w:lvl>
    <w:lvl w:ilvl="5" w:tplc="8A1E2F62" w:tentative="1">
      <w:start w:val="1"/>
      <w:numFmt w:val="bullet"/>
      <w:lvlText w:val="•"/>
      <w:lvlJc w:val="left"/>
      <w:pPr>
        <w:tabs>
          <w:tab w:val="num" w:pos="4320"/>
        </w:tabs>
        <w:ind w:left="4320" w:hanging="360"/>
      </w:pPr>
      <w:rPr>
        <w:rFonts w:ascii="Times New Roman" w:hAnsi="Times New Roman" w:hint="default"/>
      </w:rPr>
    </w:lvl>
    <w:lvl w:ilvl="6" w:tplc="25BE6FE0" w:tentative="1">
      <w:start w:val="1"/>
      <w:numFmt w:val="bullet"/>
      <w:lvlText w:val="•"/>
      <w:lvlJc w:val="left"/>
      <w:pPr>
        <w:tabs>
          <w:tab w:val="num" w:pos="5040"/>
        </w:tabs>
        <w:ind w:left="5040" w:hanging="360"/>
      </w:pPr>
      <w:rPr>
        <w:rFonts w:ascii="Times New Roman" w:hAnsi="Times New Roman" w:hint="default"/>
      </w:rPr>
    </w:lvl>
    <w:lvl w:ilvl="7" w:tplc="76FAD38C" w:tentative="1">
      <w:start w:val="1"/>
      <w:numFmt w:val="bullet"/>
      <w:lvlText w:val="•"/>
      <w:lvlJc w:val="left"/>
      <w:pPr>
        <w:tabs>
          <w:tab w:val="num" w:pos="5760"/>
        </w:tabs>
        <w:ind w:left="5760" w:hanging="360"/>
      </w:pPr>
      <w:rPr>
        <w:rFonts w:ascii="Times New Roman" w:hAnsi="Times New Roman" w:hint="default"/>
      </w:rPr>
    </w:lvl>
    <w:lvl w:ilvl="8" w:tplc="59F465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B73F82"/>
    <w:multiLevelType w:val="hybridMultilevel"/>
    <w:tmpl w:val="28B2B1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BC0861"/>
    <w:multiLevelType w:val="hybridMultilevel"/>
    <w:tmpl w:val="684E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C6427"/>
    <w:multiLevelType w:val="hybridMultilevel"/>
    <w:tmpl w:val="034E2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313C68"/>
    <w:multiLevelType w:val="hybridMultilevel"/>
    <w:tmpl w:val="4C1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14BDE"/>
    <w:multiLevelType w:val="hybridMultilevel"/>
    <w:tmpl w:val="B30C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20F53"/>
    <w:multiLevelType w:val="hybridMultilevel"/>
    <w:tmpl w:val="312A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75F7B"/>
    <w:multiLevelType w:val="hybridMultilevel"/>
    <w:tmpl w:val="B52CD546"/>
    <w:lvl w:ilvl="0" w:tplc="43F2E5A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0"/>
  </w:num>
  <w:num w:numId="4">
    <w:abstractNumId w:val="7"/>
  </w:num>
  <w:num w:numId="5">
    <w:abstractNumId w:val="9"/>
  </w:num>
  <w:num w:numId="6">
    <w:abstractNumId w:val="0"/>
  </w:num>
  <w:num w:numId="7">
    <w:abstractNumId w:val="1"/>
  </w:num>
  <w:num w:numId="8">
    <w:abstractNumId w:val="3"/>
  </w:num>
  <w:num w:numId="9">
    <w:abstractNumId w:val="17"/>
  </w:num>
  <w:num w:numId="10">
    <w:abstractNumId w:val="19"/>
  </w:num>
  <w:num w:numId="11">
    <w:abstractNumId w:val="11"/>
  </w:num>
  <w:num w:numId="12">
    <w:abstractNumId w:val="13"/>
  </w:num>
  <w:num w:numId="13">
    <w:abstractNumId w:val="15"/>
  </w:num>
  <w:num w:numId="14">
    <w:abstractNumId w:val="16"/>
  </w:num>
  <w:num w:numId="15">
    <w:abstractNumId w:val="18"/>
  </w:num>
  <w:num w:numId="16">
    <w:abstractNumId w:val="4"/>
  </w:num>
  <w:num w:numId="17">
    <w:abstractNumId w:val="2"/>
  </w:num>
  <w:num w:numId="18">
    <w:abstractNumId w:val="10"/>
  </w:num>
  <w:num w:numId="19">
    <w:abstractNumId w:val="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0D"/>
    <w:rsid w:val="000004B4"/>
    <w:rsid w:val="0000754C"/>
    <w:rsid w:val="00030B27"/>
    <w:rsid w:val="00041C16"/>
    <w:rsid w:val="000502A4"/>
    <w:rsid w:val="00052D69"/>
    <w:rsid w:val="00055CDA"/>
    <w:rsid w:val="0008314C"/>
    <w:rsid w:val="00096192"/>
    <w:rsid w:val="00096DF5"/>
    <w:rsid w:val="000B097E"/>
    <w:rsid w:val="000B576B"/>
    <w:rsid w:val="000C0C63"/>
    <w:rsid w:val="000E1CFD"/>
    <w:rsid w:val="000E4357"/>
    <w:rsid w:val="000E4BBA"/>
    <w:rsid w:val="000E6167"/>
    <w:rsid w:val="000E7995"/>
    <w:rsid w:val="000F42B3"/>
    <w:rsid w:val="00100369"/>
    <w:rsid w:val="00121F43"/>
    <w:rsid w:val="00122C9E"/>
    <w:rsid w:val="001306DF"/>
    <w:rsid w:val="00143E57"/>
    <w:rsid w:val="00155727"/>
    <w:rsid w:val="001644A6"/>
    <w:rsid w:val="00164799"/>
    <w:rsid w:val="001663EE"/>
    <w:rsid w:val="00173D52"/>
    <w:rsid w:val="00184829"/>
    <w:rsid w:val="001B17DB"/>
    <w:rsid w:val="001B3300"/>
    <w:rsid w:val="001B48FF"/>
    <w:rsid w:val="001B66D5"/>
    <w:rsid w:val="001C0FF0"/>
    <w:rsid w:val="001C3C7F"/>
    <w:rsid w:val="001C7B0E"/>
    <w:rsid w:val="001E34EA"/>
    <w:rsid w:val="001E3D25"/>
    <w:rsid w:val="001E6DEA"/>
    <w:rsid w:val="001F38F2"/>
    <w:rsid w:val="00200A84"/>
    <w:rsid w:val="00211C10"/>
    <w:rsid w:val="00243DB8"/>
    <w:rsid w:val="002459DA"/>
    <w:rsid w:val="0024601E"/>
    <w:rsid w:val="00253CCB"/>
    <w:rsid w:val="002566DB"/>
    <w:rsid w:val="00263960"/>
    <w:rsid w:val="00273D98"/>
    <w:rsid w:val="00283943"/>
    <w:rsid w:val="00291931"/>
    <w:rsid w:val="002979AB"/>
    <w:rsid w:val="002A1BD1"/>
    <w:rsid w:val="002C6F47"/>
    <w:rsid w:val="002C7429"/>
    <w:rsid w:val="002D1A3A"/>
    <w:rsid w:val="002E0260"/>
    <w:rsid w:val="002E37B1"/>
    <w:rsid w:val="002F3C6C"/>
    <w:rsid w:val="0030635B"/>
    <w:rsid w:val="00314506"/>
    <w:rsid w:val="00316D4E"/>
    <w:rsid w:val="003271E9"/>
    <w:rsid w:val="003273CD"/>
    <w:rsid w:val="00347131"/>
    <w:rsid w:val="00353592"/>
    <w:rsid w:val="0035737B"/>
    <w:rsid w:val="0038283F"/>
    <w:rsid w:val="00395C0C"/>
    <w:rsid w:val="003A00F0"/>
    <w:rsid w:val="003A747F"/>
    <w:rsid w:val="003B0C4E"/>
    <w:rsid w:val="003B1BDD"/>
    <w:rsid w:val="003B5729"/>
    <w:rsid w:val="003B6026"/>
    <w:rsid w:val="003B6E30"/>
    <w:rsid w:val="003B7AD1"/>
    <w:rsid w:val="003C3D06"/>
    <w:rsid w:val="003E4824"/>
    <w:rsid w:val="00402370"/>
    <w:rsid w:val="00404297"/>
    <w:rsid w:val="0040476C"/>
    <w:rsid w:val="004116E1"/>
    <w:rsid w:val="00413178"/>
    <w:rsid w:val="004212D8"/>
    <w:rsid w:val="00423030"/>
    <w:rsid w:val="00424857"/>
    <w:rsid w:val="004253B1"/>
    <w:rsid w:val="00430A40"/>
    <w:rsid w:val="00484D6C"/>
    <w:rsid w:val="00492A01"/>
    <w:rsid w:val="004A25BA"/>
    <w:rsid w:val="004B204C"/>
    <w:rsid w:val="004B7271"/>
    <w:rsid w:val="004C593A"/>
    <w:rsid w:val="004F11CA"/>
    <w:rsid w:val="00504403"/>
    <w:rsid w:val="00510810"/>
    <w:rsid w:val="005206FB"/>
    <w:rsid w:val="00521F49"/>
    <w:rsid w:val="00527FC5"/>
    <w:rsid w:val="00545FAD"/>
    <w:rsid w:val="0054728B"/>
    <w:rsid w:val="00550166"/>
    <w:rsid w:val="005516FC"/>
    <w:rsid w:val="005551D1"/>
    <w:rsid w:val="0056612F"/>
    <w:rsid w:val="005664EF"/>
    <w:rsid w:val="00583DBD"/>
    <w:rsid w:val="00584296"/>
    <w:rsid w:val="00586701"/>
    <w:rsid w:val="00590F44"/>
    <w:rsid w:val="005A6585"/>
    <w:rsid w:val="005A7E60"/>
    <w:rsid w:val="005B2BAB"/>
    <w:rsid w:val="005B4136"/>
    <w:rsid w:val="005C0CB5"/>
    <w:rsid w:val="005C201C"/>
    <w:rsid w:val="005E0F12"/>
    <w:rsid w:val="005F1CA2"/>
    <w:rsid w:val="00600CFB"/>
    <w:rsid w:val="00602195"/>
    <w:rsid w:val="00602A9F"/>
    <w:rsid w:val="00614389"/>
    <w:rsid w:val="00626657"/>
    <w:rsid w:val="00632458"/>
    <w:rsid w:val="00661395"/>
    <w:rsid w:val="00661879"/>
    <w:rsid w:val="00662FA9"/>
    <w:rsid w:val="00674CFE"/>
    <w:rsid w:val="00674FF0"/>
    <w:rsid w:val="006829A8"/>
    <w:rsid w:val="0068721D"/>
    <w:rsid w:val="00693BE2"/>
    <w:rsid w:val="0069585D"/>
    <w:rsid w:val="006A22E1"/>
    <w:rsid w:val="006A2562"/>
    <w:rsid w:val="006A2BAE"/>
    <w:rsid w:val="006C3C7B"/>
    <w:rsid w:val="006C3E2E"/>
    <w:rsid w:val="006C7E79"/>
    <w:rsid w:val="006E39D2"/>
    <w:rsid w:val="006E7780"/>
    <w:rsid w:val="007024D2"/>
    <w:rsid w:val="00702F7D"/>
    <w:rsid w:val="0071445F"/>
    <w:rsid w:val="00716B5D"/>
    <w:rsid w:val="00717F59"/>
    <w:rsid w:val="00723557"/>
    <w:rsid w:val="00727573"/>
    <w:rsid w:val="00742CDC"/>
    <w:rsid w:val="00744310"/>
    <w:rsid w:val="00774863"/>
    <w:rsid w:val="00782665"/>
    <w:rsid w:val="0078318D"/>
    <w:rsid w:val="00796113"/>
    <w:rsid w:val="007A0BB6"/>
    <w:rsid w:val="007A530C"/>
    <w:rsid w:val="007B3614"/>
    <w:rsid w:val="007C2568"/>
    <w:rsid w:val="007C27D0"/>
    <w:rsid w:val="007E5B5F"/>
    <w:rsid w:val="007F4679"/>
    <w:rsid w:val="0081536F"/>
    <w:rsid w:val="0082140D"/>
    <w:rsid w:val="00834079"/>
    <w:rsid w:val="00856522"/>
    <w:rsid w:val="00856535"/>
    <w:rsid w:val="008671EF"/>
    <w:rsid w:val="00873F45"/>
    <w:rsid w:val="008802D5"/>
    <w:rsid w:val="00881CA8"/>
    <w:rsid w:val="00890CAC"/>
    <w:rsid w:val="008953B3"/>
    <w:rsid w:val="008A11D6"/>
    <w:rsid w:val="008A218E"/>
    <w:rsid w:val="008B0E36"/>
    <w:rsid w:val="008B5B05"/>
    <w:rsid w:val="008C6842"/>
    <w:rsid w:val="008D05BD"/>
    <w:rsid w:val="008F05B7"/>
    <w:rsid w:val="008F5D97"/>
    <w:rsid w:val="008F6C87"/>
    <w:rsid w:val="008F70D3"/>
    <w:rsid w:val="00911C89"/>
    <w:rsid w:val="00913028"/>
    <w:rsid w:val="0091567A"/>
    <w:rsid w:val="00916665"/>
    <w:rsid w:val="009208E6"/>
    <w:rsid w:val="00934EF3"/>
    <w:rsid w:val="009712F1"/>
    <w:rsid w:val="00975C04"/>
    <w:rsid w:val="0098465F"/>
    <w:rsid w:val="00990DD4"/>
    <w:rsid w:val="009A2902"/>
    <w:rsid w:val="009A4CFF"/>
    <w:rsid w:val="009A6421"/>
    <w:rsid w:val="009A68EE"/>
    <w:rsid w:val="009B0609"/>
    <w:rsid w:val="009B2052"/>
    <w:rsid w:val="009B2ADE"/>
    <w:rsid w:val="009B7755"/>
    <w:rsid w:val="009C0390"/>
    <w:rsid w:val="009C1371"/>
    <w:rsid w:val="009C3E3C"/>
    <w:rsid w:val="009E214A"/>
    <w:rsid w:val="009E7E7E"/>
    <w:rsid w:val="009F1FD1"/>
    <w:rsid w:val="009F2457"/>
    <w:rsid w:val="009F426C"/>
    <w:rsid w:val="00A1274D"/>
    <w:rsid w:val="00A261D4"/>
    <w:rsid w:val="00A35EBA"/>
    <w:rsid w:val="00A371A0"/>
    <w:rsid w:val="00A40FB5"/>
    <w:rsid w:val="00A41833"/>
    <w:rsid w:val="00A4223D"/>
    <w:rsid w:val="00A44857"/>
    <w:rsid w:val="00A472C8"/>
    <w:rsid w:val="00A61E1E"/>
    <w:rsid w:val="00A82825"/>
    <w:rsid w:val="00A86BF4"/>
    <w:rsid w:val="00A87A0C"/>
    <w:rsid w:val="00A946F2"/>
    <w:rsid w:val="00AB706E"/>
    <w:rsid w:val="00AE643A"/>
    <w:rsid w:val="00AF0BCF"/>
    <w:rsid w:val="00AF1914"/>
    <w:rsid w:val="00AF1DAB"/>
    <w:rsid w:val="00AF3A9A"/>
    <w:rsid w:val="00B04A7B"/>
    <w:rsid w:val="00B11153"/>
    <w:rsid w:val="00B205EF"/>
    <w:rsid w:val="00B236C1"/>
    <w:rsid w:val="00B352F0"/>
    <w:rsid w:val="00B44FA8"/>
    <w:rsid w:val="00B46FD2"/>
    <w:rsid w:val="00B60EDF"/>
    <w:rsid w:val="00B645CB"/>
    <w:rsid w:val="00B645D0"/>
    <w:rsid w:val="00B75309"/>
    <w:rsid w:val="00B86AA4"/>
    <w:rsid w:val="00B87F05"/>
    <w:rsid w:val="00B9772E"/>
    <w:rsid w:val="00BA0AA3"/>
    <w:rsid w:val="00BA4E01"/>
    <w:rsid w:val="00BB1788"/>
    <w:rsid w:val="00BC19B9"/>
    <w:rsid w:val="00BC55C0"/>
    <w:rsid w:val="00BE5DC7"/>
    <w:rsid w:val="00BE7837"/>
    <w:rsid w:val="00BE7C55"/>
    <w:rsid w:val="00BF6639"/>
    <w:rsid w:val="00C12250"/>
    <w:rsid w:val="00C13C92"/>
    <w:rsid w:val="00C154C4"/>
    <w:rsid w:val="00C222A1"/>
    <w:rsid w:val="00C4354A"/>
    <w:rsid w:val="00C43BC7"/>
    <w:rsid w:val="00C43FAB"/>
    <w:rsid w:val="00C442F9"/>
    <w:rsid w:val="00C5181D"/>
    <w:rsid w:val="00C527A7"/>
    <w:rsid w:val="00C70D47"/>
    <w:rsid w:val="00C711BC"/>
    <w:rsid w:val="00C73873"/>
    <w:rsid w:val="00C8614C"/>
    <w:rsid w:val="00C94BF1"/>
    <w:rsid w:val="00CB114B"/>
    <w:rsid w:val="00CD5DF2"/>
    <w:rsid w:val="00CE03BB"/>
    <w:rsid w:val="00CE3857"/>
    <w:rsid w:val="00CE5D14"/>
    <w:rsid w:val="00D00BBB"/>
    <w:rsid w:val="00D047B3"/>
    <w:rsid w:val="00D059DB"/>
    <w:rsid w:val="00D57554"/>
    <w:rsid w:val="00D6240C"/>
    <w:rsid w:val="00D65A55"/>
    <w:rsid w:val="00D67B25"/>
    <w:rsid w:val="00D77EB6"/>
    <w:rsid w:val="00D80581"/>
    <w:rsid w:val="00D96839"/>
    <w:rsid w:val="00DA060C"/>
    <w:rsid w:val="00DA1E82"/>
    <w:rsid w:val="00DA5ABC"/>
    <w:rsid w:val="00DB7FF6"/>
    <w:rsid w:val="00DC4DD9"/>
    <w:rsid w:val="00DD2FD3"/>
    <w:rsid w:val="00DD3DAD"/>
    <w:rsid w:val="00DE04A0"/>
    <w:rsid w:val="00DE7480"/>
    <w:rsid w:val="00DF3655"/>
    <w:rsid w:val="00E042C6"/>
    <w:rsid w:val="00E510CC"/>
    <w:rsid w:val="00E613B5"/>
    <w:rsid w:val="00E64494"/>
    <w:rsid w:val="00E80ECB"/>
    <w:rsid w:val="00E93364"/>
    <w:rsid w:val="00EA0E77"/>
    <w:rsid w:val="00EB771E"/>
    <w:rsid w:val="00EF3B50"/>
    <w:rsid w:val="00F07FB2"/>
    <w:rsid w:val="00F10241"/>
    <w:rsid w:val="00F108CA"/>
    <w:rsid w:val="00F12382"/>
    <w:rsid w:val="00F23F63"/>
    <w:rsid w:val="00F25794"/>
    <w:rsid w:val="00F30F9B"/>
    <w:rsid w:val="00F41367"/>
    <w:rsid w:val="00F42049"/>
    <w:rsid w:val="00F43386"/>
    <w:rsid w:val="00F45CBE"/>
    <w:rsid w:val="00F5667A"/>
    <w:rsid w:val="00F604E4"/>
    <w:rsid w:val="00F633D0"/>
    <w:rsid w:val="00F65648"/>
    <w:rsid w:val="00F77798"/>
    <w:rsid w:val="00F81E67"/>
    <w:rsid w:val="00F84B09"/>
    <w:rsid w:val="00F87594"/>
    <w:rsid w:val="00F93397"/>
    <w:rsid w:val="00F93B98"/>
    <w:rsid w:val="00FA11B5"/>
    <w:rsid w:val="00FA3A76"/>
    <w:rsid w:val="00FA40C0"/>
    <w:rsid w:val="00FA55AD"/>
    <w:rsid w:val="00FB6FBA"/>
    <w:rsid w:val="00FC1C15"/>
    <w:rsid w:val="00FD6EE6"/>
    <w:rsid w:val="00FE5B0E"/>
    <w:rsid w:val="00FE78A2"/>
    <w:rsid w:val="00FE79CE"/>
    <w:rsid w:val="00FF0E3C"/>
    <w:rsid w:val="00FF1BB8"/>
    <w:rsid w:val="00FF258E"/>
    <w:rsid w:val="00FF5480"/>
    <w:rsid w:val="00FF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BAB0BA-A88C-43F0-A017-E0FE3B5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3B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73"/>
    <w:pPr>
      <w:ind w:left="720"/>
    </w:pPr>
  </w:style>
  <w:style w:type="paragraph" w:styleId="BodyText">
    <w:name w:val="Body Text"/>
    <w:basedOn w:val="Normal"/>
    <w:rsid w:val="00E613B5"/>
    <w:pPr>
      <w:jc w:val="both"/>
    </w:pPr>
    <w:rPr>
      <w:sz w:val="22"/>
      <w:szCs w:val="20"/>
      <w:lang w:val="en-US"/>
    </w:rPr>
  </w:style>
  <w:style w:type="table" w:styleId="TableGrid">
    <w:name w:val="Table Grid"/>
    <w:basedOn w:val="TableNormal"/>
    <w:rsid w:val="0069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59DB"/>
    <w:rPr>
      <w:rFonts w:ascii="Tahoma" w:hAnsi="Tahoma" w:cs="Tahoma"/>
      <w:sz w:val="16"/>
      <w:szCs w:val="16"/>
    </w:rPr>
  </w:style>
  <w:style w:type="paragraph" w:styleId="Footer">
    <w:name w:val="footer"/>
    <w:basedOn w:val="Normal"/>
    <w:rsid w:val="00BF6639"/>
    <w:pPr>
      <w:tabs>
        <w:tab w:val="center" w:pos="4153"/>
        <w:tab w:val="right" w:pos="8306"/>
      </w:tabs>
    </w:pPr>
  </w:style>
  <w:style w:type="character" w:styleId="PageNumber">
    <w:name w:val="page number"/>
    <w:basedOn w:val="DefaultParagraphFont"/>
    <w:rsid w:val="00BF6639"/>
  </w:style>
  <w:style w:type="paragraph" w:styleId="Header">
    <w:name w:val="header"/>
    <w:basedOn w:val="Normal"/>
    <w:rsid w:val="00FA11B5"/>
    <w:pPr>
      <w:tabs>
        <w:tab w:val="center" w:pos="4153"/>
        <w:tab w:val="right" w:pos="8306"/>
      </w:tabs>
    </w:pPr>
  </w:style>
  <w:style w:type="paragraph" w:customStyle="1" w:styleId="Default">
    <w:name w:val="Default"/>
    <w:rsid w:val="00E042C6"/>
    <w:pPr>
      <w:autoSpaceDE w:val="0"/>
      <w:autoSpaceDN w:val="0"/>
      <w:adjustRightInd w:val="0"/>
    </w:pPr>
    <w:rPr>
      <w:rFonts w:ascii="Arial" w:hAnsi="Arial" w:cs="Arial"/>
      <w:color w:val="000000"/>
      <w:sz w:val="24"/>
      <w:szCs w:val="24"/>
    </w:rPr>
  </w:style>
  <w:style w:type="character" w:customStyle="1" w:styleId="st1">
    <w:name w:val="st1"/>
    <w:basedOn w:val="DefaultParagraphFont"/>
    <w:rsid w:val="000E7995"/>
  </w:style>
  <w:style w:type="character" w:styleId="CommentReference">
    <w:name w:val="annotation reference"/>
    <w:semiHidden/>
    <w:rsid w:val="00583DBD"/>
    <w:rPr>
      <w:sz w:val="16"/>
      <w:szCs w:val="16"/>
    </w:rPr>
  </w:style>
  <w:style w:type="paragraph" w:styleId="CommentText">
    <w:name w:val="annotation text"/>
    <w:basedOn w:val="Normal"/>
    <w:link w:val="CommentTextChar"/>
    <w:semiHidden/>
    <w:rsid w:val="00583DBD"/>
    <w:rPr>
      <w:sz w:val="20"/>
      <w:szCs w:val="20"/>
    </w:rPr>
  </w:style>
  <w:style w:type="paragraph" w:styleId="CommentSubject">
    <w:name w:val="annotation subject"/>
    <w:basedOn w:val="CommentText"/>
    <w:next w:val="CommentText"/>
    <w:semiHidden/>
    <w:rsid w:val="00583DBD"/>
    <w:rPr>
      <w:b/>
      <w:bCs/>
    </w:rPr>
  </w:style>
  <w:style w:type="paragraph" w:styleId="ListBullet">
    <w:name w:val="List Bullet"/>
    <w:basedOn w:val="Normal"/>
    <w:rsid w:val="00661879"/>
    <w:pPr>
      <w:numPr>
        <w:numId w:val="6"/>
      </w:numPr>
    </w:pPr>
  </w:style>
  <w:style w:type="paragraph" w:styleId="NormalWeb">
    <w:name w:val="Normal (Web)"/>
    <w:basedOn w:val="Normal"/>
    <w:rsid w:val="00DA5ABC"/>
    <w:rPr>
      <w:rFonts w:ascii="Times New Roman" w:hAnsi="Times New Roman"/>
    </w:rPr>
  </w:style>
  <w:style w:type="paragraph" w:styleId="FootnoteText">
    <w:name w:val="footnote text"/>
    <w:basedOn w:val="Normal"/>
    <w:link w:val="FootnoteTextChar"/>
    <w:rsid w:val="00742CDC"/>
    <w:rPr>
      <w:sz w:val="20"/>
      <w:szCs w:val="20"/>
    </w:rPr>
  </w:style>
  <w:style w:type="character" w:customStyle="1" w:styleId="FootnoteTextChar">
    <w:name w:val="Footnote Text Char"/>
    <w:basedOn w:val="DefaultParagraphFont"/>
    <w:link w:val="FootnoteText"/>
    <w:rsid w:val="00742CDC"/>
    <w:rPr>
      <w:rFonts w:ascii="Arial" w:hAnsi="Arial"/>
    </w:rPr>
  </w:style>
  <w:style w:type="character" w:styleId="FootnoteReference">
    <w:name w:val="footnote reference"/>
    <w:basedOn w:val="DefaultParagraphFont"/>
    <w:rsid w:val="00742CDC"/>
    <w:rPr>
      <w:vertAlign w:val="superscript"/>
    </w:rPr>
  </w:style>
  <w:style w:type="character" w:styleId="Hyperlink">
    <w:name w:val="Hyperlink"/>
    <w:basedOn w:val="DefaultParagraphFont"/>
    <w:rsid w:val="00742CDC"/>
    <w:rPr>
      <w:color w:val="0563C1" w:themeColor="hyperlink"/>
      <w:u w:val="single"/>
    </w:rPr>
  </w:style>
  <w:style w:type="character" w:customStyle="1" w:styleId="CommentTextChar">
    <w:name w:val="Comment Text Char"/>
    <w:basedOn w:val="DefaultParagraphFont"/>
    <w:link w:val="CommentText"/>
    <w:semiHidden/>
    <w:rsid w:val="005842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353ld710iigr2n4po7k4kgvv-wpengine.netdna-ssl.com/babyfriendly/wp-content/uploads/sites/2/2012/11/Preventing_disease_saving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july 2013</_Version>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5F34-5E27-4C73-84B2-115F6BE5736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ED24BA68-9D6A-415E-8347-0071B0818AAE}">
  <ds:schemaRefs>
    <ds:schemaRef ds:uri="http://schemas.microsoft.com/sharepoint/v3/contenttype/forms"/>
  </ds:schemaRefs>
</ds:datastoreItem>
</file>

<file path=customXml/itemProps3.xml><?xml version="1.0" encoding="utf-8"?>
<ds:datastoreItem xmlns:ds="http://schemas.openxmlformats.org/officeDocument/2006/customXml" ds:itemID="{B4053E6A-03D7-4629-8005-BACC563A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1C0F4-AEDB-4D0D-AC68-E040CCDD356D}">
  <ds:schemaRefs>
    <ds:schemaRef ds:uri="http://schemas.microsoft.com/office/2006/metadata/longProperties"/>
  </ds:schemaRefs>
</ds:datastoreItem>
</file>

<file path=customXml/itemProps5.xml><?xml version="1.0" encoding="utf-8"?>
<ds:datastoreItem xmlns:ds="http://schemas.openxmlformats.org/officeDocument/2006/customXml" ds:itemID="{04F1CB72-4061-4EF6-AC6A-E263BACA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CUSTOMER IMPACT ASSESSMENT REPORT TEMPLATE</vt:lpstr>
    </vt:vector>
  </TitlesOfParts>
  <Company>Kent County Council</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IMPACT ASSESSMENT REPORT TEMPLATE</dc:title>
  <dc:creator>KCC</dc:creator>
  <cp:lastModifiedBy>Karen</cp:lastModifiedBy>
  <cp:revision>2</cp:revision>
  <cp:lastPrinted>2012-08-06T11:51:00Z</cp:lastPrinted>
  <dcterms:created xsi:type="dcterms:W3CDTF">2017-07-19T08:27:00Z</dcterms:created>
  <dcterms:modified xsi:type="dcterms:W3CDTF">2017-07-19T08:27:00Z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HDA2S5J67HAM-54-100</vt:lpwstr>
  </property>
  <property fmtid="{D5CDD505-2E9C-101B-9397-08002B2CF9AE}" pid="3" name="_dlc_DocIdItemGuid">
    <vt:lpwstr>636490de-32a3-4375-ad4e-35ee51425b22</vt:lpwstr>
  </property>
  <property fmtid="{D5CDD505-2E9C-101B-9397-08002B2CF9AE}" pid="4" name="_dlc_DocIdUrl">
    <vt:lpwstr>http://knet/ourcouncil/_layouts/DocIdRedir.aspx?ID=HDA2S5J67HAM-54-100, HDA2S5J67HAM-54-100</vt:lpwstr>
  </property>
  <property fmtid="{D5CDD505-2E9C-101B-9397-08002B2CF9AE}" pid="5" name="Structure chart">
    <vt:lpwstr>0</vt:lpwstr>
  </property>
  <property fmtid="{D5CDD505-2E9C-101B-9397-08002B2CF9AE}" pid="6" name="Environmental performance grouping">
    <vt:lpwstr>Not applicable</vt:lpwstr>
  </property>
  <property fmtid="{D5CDD505-2E9C-101B-9397-08002B2CF9AE}" pid="7" name="Directorate">
    <vt:lpwstr>All</vt:lpwstr>
  </property>
  <property fmtid="{D5CDD505-2E9C-101B-9397-08002B2CF9AE}" pid="8" name="Ways of working">
    <vt:lpwstr>0</vt:lpwstr>
  </property>
  <property fmtid="{D5CDD505-2E9C-101B-9397-08002B2CF9AE}" pid="9" name="Category">
    <vt:lpwstr>Equality and diversity</vt:lpwstr>
  </property>
</Properties>
</file>